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Pictur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Pictur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06DCB7F6" w:rsidR="00AA7D26" w:rsidRPr="003A6FC6" w:rsidRDefault="00AA7D26" w:rsidP="00AA7D26">
            <w:pPr>
              <w:ind w:left="-107"/>
              <w:outlineLvl w:val="2"/>
              <w:rPr>
                <w:rFonts w:ascii="Tahoma" w:hAnsi="Tahoma" w:cs="Tahoma"/>
                <w:bCs/>
                <w:color w:val="000000"/>
                <w:sz w:val="14"/>
                <w:szCs w:val="14"/>
                <w:lang w:val="it-IT" w:eastAsia="it-IT"/>
              </w:rPr>
            </w:pPr>
            <w:r w:rsidRPr="003A6FC6">
              <w:rPr>
                <w:rFonts w:ascii="Tahoma" w:hAnsi="Tahoma" w:cs="Tahoma"/>
                <w:iCs/>
                <w:color w:val="333333"/>
                <w:sz w:val="14"/>
                <w:szCs w:val="14"/>
                <w:lang w:val="it-IT" w:eastAsia="it-IT"/>
              </w:rPr>
              <w:t>Guest Editors:</w:t>
            </w:r>
            <w:r w:rsidRPr="003A6FC6">
              <w:rPr>
                <w:rFonts w:ascii="Tahoma" w:hAnsi="Tahoma" w:cs="Tahoma"/>
                <w:color w:val="000000"/>
                <w:sz w:val="14"/>
                <w:szCs w:val="14"/>
                <w:shd w:val="clear" w:color="auto" w:fill="FFFFFF"/>
                <w:lang w:val="it-IT"/>
              </w:rPr>
              <w:t xml:space="preserve"> </w:t>
            </w:r>
            <w:r w:rsidR="003A6FC6" w:rsidRPr="003A6FC6">
              <w:rPr>
                <w:rFonts w:ascii="Tahoma" w:hAnsi="Tahoma" w:cs="Tahoma"/>
                <w:color w:val="000000"/>
                <w:sz w:val="14"/>
                <w:szCs w:val="14"/>
                <w:shd w:val="clear" w:color="auto" w:fill="FFFFFF"/>
                <w:lang w:val="it-IT"/>
              </w:rPr>
              <w:t>Laura Piazza, M</w:t>
            </w:r>
            <w:r w:rsidR="003A6FC6">
              <w:rPr>
                <w:rFonts w:ascii="Tahoma" w:hAnsi="Tahoma" w:cs="Tahoma"/>
                <w:color w:val="000000"/>
                <w:sz w:val="14"/>
                <w:szCs w:val="14"/>
                <w:shd w:val="clear" w:color="auto" w:fill="FFFFFF"/>
                <w:lang w:val="it-IT"/>
              </w:rPr>
              <w:t xml:space="preserve">auro Moresi, Francesco </w:t>
            </w:r>
            <w:proofErr w:type="spellStart"/>
            <w:r w:rsidR="003A6FC6">
              <w:rPr>
                <w:rFonts w:ascii="Tahoma" w:hAnsi="Tahoma" w:cs="Tahoma"/>
                <w:color w:val="000000"/>
                <w:sz w:val="14"/>
                <w:szCs w:val="14"/>
                <w:shd w:val="clear" w:color="auto" w:fill="FFFFFF"/>
                <w:lang w:val="it-IT"/>
              </w:rPr>
              <w:t>Donsì</w:t>
            </w:r>
            <w:proofErr w:type="spellEnd"/>
          </w:p>
          <w:p w14:paraId="1B0F1814" w14:textId="13B76356"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sidR="00E33DD7">
              <w:rPr>
                <w:rFonts w:ascii="Tahoma" w:hAnsi="Tahoma" w:cs="Tahoma"/>
                <w:sz w:val="14"/>
                <w:szCs w:val="14"/>
              </w:rPr>
              <w:t>81206</w:t>
            </w:r>
            <w:r>
              <w:rPr>
                <w:rFonts w:ascii="Tahoma" w:hAnsi="Tahoma" w:cs="Tahoma"/>
                <w:sz w:val="14"/>
                <w:szCs w:val="14"/>
              </w:rPr>
              <w:t>-</w:t>
            </w:r>
            <w:r w:rsidR="00E33DD7">
              <w:rPr>
                <w:rFonts w:ascii="Tahoma" w:hAnsi="Tahoma" w:cs="Tahoma"/>
                <w:sz w:val="14"/>
                <w:szCs w:val="14"/>
              </w:rPr>
              <w:t>0</w:t>
            </w:r>
            <w:r w:rsidR="003A6FC6">
              <w:rPr>
                <w:rFonts w:ascii="Tahoma" w:hAnsi="Tahoma" w:cs="Tahoma"/>
                <w:sz w:val="14"/>
                <w:szCs w:val="14"/>
              </w:rPr>
              <w:t>1</w:t>
            </w:r>
            <w:r>
              <w:rPr>
                <w:rFonts w:ascii="Tahoma" w:hAnsi="Tahoma" w:cs="Tahoma"/>
                <w:sz w:val="14"/>
                <w:szCs w:val="14"/>
              </w:rPr>
              <w:t>-</w:t>
            </w:r>
            <w:r w:rsidR="003A6FC6">
              <w:rPr>
                <w:rFonts w:ascii="Tahoma" w:hAnsi="Tahoma" w:cs="Tahoma"/>
                <w:sz w:val="14"/>
                <w:szCs w:val="14"/>
              </w:rPr>
              <w:t>4</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3901CF11" w:rsidR="00E978D0" w:rsidRPr="00B57B36" w:rsidRDefault="00883F50" w:rsidP="00E978D0">
      <w:pPr>
        <w:pStyle w:val="CETTitle"/>
      </w:pPr>
      <w:r w:rsidRPr="00883F50">
        <w:t>Structured Vegetable Lipids As Ice Cream Fat Source</w:t>
      </w:r>
    </w:p>
    <w:p w14:paraId="0488FED2" w14:textId="36078891" w:rsidR="00B57E6F" w:rsidRPr="00883F50" w:rsidRDefault="00883F50" w:rsidP="00B57E6F">
      <w:pPr>
        <w:pStyle w:val="CETAuthors"/>
        <w:rPr>
          <w:lang w:val="it-IT"/>
        </w:rPr>
      </w:pPr>
      <w:r w:rsidRPr="279C96E5">
        <w:rPr>
          <w:lang w:val="it-IT"/>
        </w:rPr>
        <w:t>Ecaterina Savchina</w:t>
      </w:r>
      <w:r w:rsidR="00467C59">
        <w:rPr>
          <w:vertAlign w:val="superscript"/>
          <w:lang w:val="it-IT"/>
        </w:rPr>
        <w:t>a</w:t>
      </w:r>
      <w:r w:rsidR="00B57E6F" w:rsidRPr="279C96E5">
        <w:rPr>
          <w:lang w:val="it-IT"/>
        </w:rPr>
        <w:t xml:space="preserve">, </w:t>
      </w:r>
      <w:r w:rsidRPr="279C96E5">
        <w:rPr>
          <w:lang w:val="it-IT"/>
        </w:rPr>
        <w:t>Antonella L. Grosso</w:t>
      </w:r>
      <w:r w:rsidR="00467C59">
        <w:rPr>
          <w:vertAlign w:val="superscript"/>
          <w:lang w:val="it-IT"/>
        </w:rPr>
        <w:t>a</w:t>
      </w:r>
      <w:r w:rsidR="00B57E6F" w:rsidRPr="279C96E5">
        <w:rPr>
          <w:lang w:val="it-IT"/>
        </w:rPr>
        <w:t xml:space="preserve">, </w:t>
      </w:r>
      <w:r w:rsidRPr="279C96E5">
        <w:rPr>
          <w:lang w:val="it-IT"/>
        </w:rPr>
        <w:t>Giovanna Ferrentino</w:t>
      </w:r>
      <w:r w:rsidR="00467C59">
        <w:rPr>
          <w:vertAlign w:val="superscript"/>
          <w:lang w:val="it-IT"/>
        </w:rPr>
        <w:t>a</w:t>
      </w:r>
      <w:r w:rsidR="00E123F0">
        <w:rPr>
          <w:vertAlign w:val="superscript"/>
          <w:lang w:val="it-IT"/>
        </w:rPr>
        <w:t>,</w:t>
      </w:r>
      <w:r w:rsidR="00362784" w:rsidRPr="279C96E5">
        <w:rPr>
          <w:lang w:val="it-IT"/>
        </w:rPr>
        <w:t>*</w:t>
      </w:r>
      <w:r w:rsidRPr="279C96E5">
        <w:rPr>
          <w:lang w:val="it-IT"/>
        </w:rPr>
        <w:t xml:space="preserve">, </w:t>
      </w:r>
      <w:r w:rsidR="007B5BCF" w:rsidRPr="279C96E5">
        <w:rPr>
          <w:lang w:val="it-IT"/>
        </w:rPr>
        <w:t>Petra Massoner</w:t>
      </w:r>
      <w:r w:rsidR="00467C59">
        <w:rPr>
          <w:vertAlign w:val="superscript"/>
          <w:lang w:val="it-IT"/>
        </w:rPr>
        <w:t>b</w:t>
      </w:r>
      <w:r w:rsidR="007B5BCF" w:rsidRPr="279C96E5">
        <w:rPr>
          <w:lang w:val="it-IT"/>
        </w:rPr>
        <w:t xml:space="preserve">, </w:t>
      </w:r>
      <w:r w:rsidRPr="279C96E5">
        <w:rPr>
          <w:lang w:val="it-IT"/>
        </w:rPr>
        <w:t>Matteo M. Scampicchio</w:t>
      </w:r>
      <w:r w:rsidR="00467C59">
        <w:rPr>
          <w:vertAlign w:val="superscript"/>
          <w:lang w:val="it-IT"/>
        </w:rPr>
        <w:t>a</w:t>
      </w:r>
    </w:p>
    <w:p w14:paraId="102B8FDB" w14:textId="77777777" w:rsidR="00467C59" w:rsidRDefault="00467C59" w:rsidP="00B57E6F">
      <w:pPr>
        <w:pStyle w:val="CETAddress"/>
      </w:pPr>
      <w:r w:rsidRPr="00496CDE">
        <w:rPr>
          <w:vertAlign w:val="superscript"/>
          <w:lang w:val="en-US"/>
        </w:rPr>
        <w:t>a</w:t>
      </w:r>
      <w:r w:rsidR="00883F50" w:rsidRPr="00883F50">
        <w:t>Free University of Bozen-Bolzano</w:t>
      </w:r>
      <w:r w:rsidR="00883F50">
        <w:t xml:space="preserve">, </w:t>
      </w:r>
      <w:r w:rsidR="00883F50" w:rsidRPr="00883F50">
        <w:t>Bolzano, Italy</w:t>
      </w:r>
    </w:p>
    <w:p w14:paraId="6B2D21B3" w14:textId="08734848" w:rsidR="00B57E6F" w:rsidRPr="00195300" w:rsidRDefault="00467C59" w:rsidP="00B57E6F">
      <w:pPr>
        <w:pStyle w:val="CETAddress"/>
        <w:rPr>
          <w:lang w:val="en-US"/>
        </w:rPr>
      </w:pPr>
      <w:r w:rsidRPr="00195300">
        <w:rPr>
          <w:vertAlign w:val="superscript"/>
          <w:lang w:val="en-US"/>
        </w:rPr>
        <w:t>b</w:t>
      </w:r>
      <w:r w:rsidR="00F637DA" w:rsidRPr="00195300">
        <w:rPr>
          <w:lang w:val="en-US"/>
        </w:rPr>
        <w:t>A. L</w:t>
      </w:r>
      <w:r w:rsidR="00873CC3" w:rsidRPr="00195300">
        <w:rPr>
          <w:lang w:val="en-US"/>
        </w:rPr>
        <w:t>oacker</w:t>
      </w:r>
      <w:r w:rsidR="00F637DA" w:rsidRPr="00195300">
        <w:rPr>
          <w:lang w:val="en-US"/>
        </w:rPr>
        <w:t xml:space="preserve"> Spa</w:t>
      </w:r>
      <w:r w:rsidR="00873CC3" w:rsidRPr="00195300">
        <w:rPr>
          <w:lang w:val="en-US"/>
        </w:rPr>
        <w:t>, Unterinn, Italy</w:t>
      </w:r>
    </w:p>
    <w:p w14:paraId="73F1267A" w14:textId="43C22F25" w:rsidR="00B57E6F" w:rsidRPr="00E54302" w:rsidRDefault="00D95240" w:rsidP="00B57E6F">
      <w:pPr>
        <w:pStyle w:val="CETemail"/>
      </w:pPr>
      <w:r>
        <w:t>giovanna.ferentino</w:t>
      </w:r>
      <w:r w:rsidR="00E54302" w:rsidRPr="00E54302">
        <w:t>@unibz.it</w:t>
      </w:r>
    </w:p>
    <w:p w14:paraId="03399851" w14:textId="505F6114" w:rsidR="00D47C92" w:rsidRPr="007973C8" w:rsidRDefault="00D47C92" w:rsidP="00D47C92">
      <w:pPr>
        <w:pStyle w:val="CETBodytext"/>
      </w:pPr>
      <w:r w:rsidRPr="007973C8">
        <w:t>This research aimed to develop a low-saturated</w:t>
      </w:r>
      <w:r w:rsidR="00E12EDD">
        <w:t xml:space="preserve"> </w:t>
      </w:r>
      <w:r w:rsidRPr="007973C8">
        <w:t>ingredient as</w:t>
      </w:r>
      <w:r w:rsidR="00D25B83">
        <w:t xml:space="preserve"> </w:t>
      </w:r>
      <w:r w:rsidRPr="007973C8">
        <w:t xml:space="preserve">substitute </w:t>
      </w:r>
      <w:r w:rsidR="00E97BA0">
        <w:t xml:space="preserve">of </w:t>
      </w:r>
      <w:r w:rsidRPr="007973C8">
        <w:t xml:space="preserve">saturated fats by structuring </w:t>
      </w:r>
      <w:r w:rsidR="00027DAB">
        <w:t>lipids</w:t>
      </w:r>
      <w:r w:rsidRPr="007973C8">
        <w:t xml:space="preserve"> through a simple enzymatic </w:t>
      </w:r>
      <w:proofErr w:type="spellStart"/>
      <w:r w:rsidRPr="007973C8">
        <w:t>glycerolysis</w:t>
      </w:r>
      <w:proofErr w:type="spellEnd"/>
      <w:r w:rsidRPr="007973C8">
        <w:t xml:space="preserve"> process. </w:t>
      </w:r>
      <w:r w:rsidR="001D11BE">
        <w:t>To this purpose, pean</w:t>
      </w:r>
      <w:r w:rsidR="00BC48C3">
        <w:t xml:space="preserve">ut oil </w:t>
      </w:r>
      <w:r w:rsidR="008208C9" w:rsidRPr="00E316A5">
        <w:rPr>
          <w:lang w:val="en-GB"/>
        </w:rPr>
        <w:t>(10 g) was mixed with glycerol (1:1 molar ratio) and</w:t>
      </w:r>
      <w:r w:rsidR="00097B38">
        <w:rPr>
          <w:lang w:val="en-GB"/>
        </w:rPr>
        <w:t xml:space="preserve"> lipase</w:t>
      </w:r>
      <w:r w:rsidR="008208C9" w:rsidRPr="00E316A5">
        <w:rPr>
          <w:lang w:val="en-GB"/>
        </w:rPr>
        <w:t xml:space="preserve"> (0.4 g)</w:t>
      </w:r>
      <w:r w:rsidR="003812B9">
        <w:rPr>
          <w:lang w:val="en-GB"/>
        </w:rPr>
        <w:t xml:space="preserve">. The </w:t>
      </w:r>
      <w:proofErr w:type="spellStart"/>
      <w:r w:rsidR="0099230D" w:rsidRPr="007973C8">
        <w:t>glycerolysis</w:t>
      </w:r>
      <w:proofErr w:type="spellEnd"/>
      <w:r w:rsidR="003812B9">
        <w:rPr>
          <w:lang w:val="en-GB"/>
        </w:rPr>
        <w:t xml:space="preserve"> </w:t>
      </w:r>
      <w:r w:rsidR="00050823">
        <w:rPr>
          <w:lang w:val="en-GB"/>
        </w:rPr>
        <w:t xml:space="preserve">reaction </w:t>
      </w:r>
      <w:r w:rsidR="003812B9">
        <w:rPr>
          <w:lang w:val="en-GB"/>
        </w:rPr>
        <w:t>was carried out</w:t>
      </w:r>
      <w:r w:rsidR="008208C9" w:rsidRPr="00E316A5">
        <w:rPr>
          <w:lang w:val="en-GB"/>
        </w:rPr>
        <w:t xml:space="preserve"> for</w:t>
      </w:r>
      <w:r w:rsidR="006E7EAE">
        <w:rPr>
          <w:lang w:val="en-GB"/>
        </w:rPr>
        <w:t xml:space="preserve"> 16 h</w:t>
      </w:r>
      <w:r w:rsidR="008208C9" w:rsidRPr="00E316A5">
        <w:rPr>
          <w:lang w:val="en-GB"/>
        </w:rPr>
        <w:t xml:space="preserve"> at 65°C</w:t>
      </w:r>
      <w:r w:rsidR="006E7EAE">
        <w:rPr>
          <w:lang w:val="en-GB"/>
        </w:rPr>
        <w:t xml:space="preserve"> under constant stirring.</w:t>
      </w:r>
      <w:r w:rsidR="00BC48C3">
        <w:t xml:space="preserve"> </w:t>
      </w:r>
      <w:r w:rsidRPr="007973C8">
        <w:t>The obtaine</w:t>
      </w:r>
      <w:r w:rsidR="00E37930">
        <w:t>d</w:t>
      </w:r>
      <w:r w:rsidRPr="007973C8">
        <w:t xml:space="preserve"> </w:t>
      </w:r>
      <w:r w:rsidR="00050823">
        <w:t xml:space="preserve">structured </w:t>
      </w:r>
      <w:r w:rsidR="00E37930">
        <w:t>lipid</w:t>
      </w:r>
      <w:r w:rsidRPr="007973C8">
        <w:t xml:space="preserve"> w</w:t>
      </w:r>
      <w:r w:rsidR="00B766B2">
        <w:t>as</w:t>
      </w:r>
      <w:r w:rsidRPr="007973C8">
        <w:t xml:space="preserve"> then </w:t>
      </w:r>
      <w:r w:rsidRPr="00D25B83">
        <w:t>used as a fat source in a</w:t>
      </w:r>
      <w:r w:rsidR="00830F4A">
        <w:t xml:space="preserve"> mixture </w:t>
      </w:r>
      <w:r w:rsidR="00BC5F2E">
        <w:t>for the production of</w:t>
      </w:r>
      <w:r w:rsidRPr="00D25B83">
        <w:t xml:space="preserve"> ice cream</w:t>
      </w:r>
      <w:r w:rsidR="00BC5F2E">
        <w:t>.</w:t>
      </w:r>
      <w:r w:rsidRPr="00D25B83">
        <w:t xml:space="preserve"> </w:t>
      </w:r>
      <w:r w:rsidR="00BC5F2E">
        <w:t>The</w:t>
      </w:r>
      <w:r w:rsidR="00FD1323">
        <w:t xml:space="preserve"> </w:t>
      </w:r>
      <w:r w:rsidR="00043406">
        <w:t>mix</w:t>
      </w:r>
      <w:r w:rsidR="00604185">
        <w:t>ture</w:t>
      </w:r>
      <w:r w:rsidR="00BC5F2E">
        <w:t xml:space="preserve">s </w:t>
      </w:r>
      <w:r w:rsidR="007926E1">
        <w:t xml:space="preserve">obtained with structured and unstructured </w:t>
      </w:r>
      <w:r w:rsidR="00545D13">
        <w:t>peanut oil</w:t>
      </w:r>
      <w:r w:rsidR="00604185">
        <w:t xml:space="preserve"> </w:t>
      </w:r>
      <w:r w:rsidR="00C658E0">
        <w:t>w</w:t>
      </w:r>
      <w:r w:rsidR="00545D13">
        <w:t>er</w:t>
      </w:r>
      <w:r w:rsidR="00515339">
        <w:t>e</w:t>
      </w:r>
      <w:r w:rsidR="00E501CE">
        <w:t xml:space="preserve"> </w:t>
      </w:r>
      <w:r w:rsidRPr="00D25B83">
        <w:t xml:space="preserve">compared to </w:t>
      </w:r>
      <w:r w:rsidR="00545D13">
        <w:t xml:space="preserve">a </w:t>
      </w:r>
      <w:r w:rsidRPr="00D25B83">
        <w:t xml:space="preserve">classical </w:t>
      </w:r>
      <w:r w:rsidR="00E1241A">
        <w:t>cream-</w:t>
      </w:r>
      <w:r w:rsidRPr="00D25B83">
        <w:t xml:space="preserve">based </w:t>
      </w:r>
      <w:r w:rsidR="00604185">
        <w:t>mixture</w:t>
      </w:r>
      <w:r w:rsidR="00C658E0">
        <w:t xml:space="preserve"> </w:t>
      </w:r>
      <w:r w:rsidR="00F87D87">
        <w:t>in terms of</w:t>
      </w:r>
      <w:r w:rsidRPr="00D25B83">
        <w:t xml:space="preserve"> particle size and</w:t>
      </w:r>
      <w:r w:rsidR="00B02BFC" w:rsidRPr="00D25B83">
        <w:t xml:space="preserve"> </w:t>
      </w:r>
      <w:r w:rsidRPr="00D25B83">
        <w:t>ζ-potential</w:t>
      </w:r>
      <w:r w:rsidR="006D671C">
        <w:t>.</w:t>
      </w:r>
      <w:r w:rsidR="00A71229">
        <w:t xml:space="preserve"> </w:t>
      </w:r>
      <w:r w:rsidR="00E1241A">
        <w:t>Afterward</w:t>
      </w:r>
      <w:r w:rsidR="00621275">
        <w:t>, t</w:t>
      </w:r>
      <w:r w:rsidR="008845E6">
        <w:t xml:space="preserve">he </w:t>
      </w:r>
      <w:r w:rsidR="00621275">
        <w:t>obtained</w:t>
      </w:r>
      <w:r w:rsidR="008845E6">
        <w:t xml:space="preserve"> </w:t>
      </w:r>
      <w:r w:rsidR="008845E6" w:rsidRPr="00D25B83">
        <w:t>ice cream</w:t>
      </w:r>
      <w:r w:rsidR="000E1CDD">
        <w:t xml:space="preserve">s were </w:t>
      </w:r>
      <w:r w:rsidR="00CA192E">
        <w:t>assessed</w:t>
      </w:r>
      <w:r w:rsidR="0018791D">
        <w:t xml:space="preserve"> </w:t>
      </w:r>
      <w:r w:rsidR="008979FA">
        <w:t>based</w:t>
      </w:r>
      <w:r w:rsidR="00A21C08" w:rsidRPr="00DD6C64">
        <w:t xml:space="preserve"> on</w:t>
      </w:r>
      <w:r w:rsidR="008845E6" w:rsidRPr="00E1241A">
        <w:t xml:space="preserve"> </w:t>
      </w:r>
      <w:r w:rsidR="00A21C08" w:rsidRPr="00DD6C64">
        <w:t>their</w:t>
      </w:r>
      <w:r w:rsidR="0018791D" w:rsidRPr="00DD6C64">
        <w:t xml:space="preserve"> </w:t>
      </w:r>
      <w:r w:rsidR="00F31F9D" w:rsidRPr="00E1241A">
        <w:t>p</w:t>
      </w:r>
      <w:r w:rsidR="00770CF8" w:rsidRPr="00E1241A">
        <w:t xml:space="preserve">hysical </w:t>
      </w:r>
      <w:r w:rsidR="00F31F9D" w:rsidRPr="00E1241A">
        <w:t>properties during melting</w:t>
      </w:r>
      <w:r w:rsidR="00885E82">
        <w:t xml:space="preserve"> and</w:t>
      </w:r>
      <w:r w:rsidR="00F31F9D">
        <w:t xml:space="preserve"> </w:t>
      </w:r>
      <w:r w:rsidR="00770CF8">
        <w:t>t</w:t>
      </w:r>
      <w:r w:rsidRPr="00D25B83">
        <w:t>extur</w:t>
      </w:r>
      <w:r w:rsidR="0018791D">
        <w:t>al</w:t>
      </w:r>
      <w:r w:rsidR="00790298">
        <w:t xml:space="preserve"> attributes</w:t>
      </w:r>
      <w:r w:rsidR="00941DD5" w:rsidRPr="00D25B83">
        <w:t>.</w:t>
      </w:r>
      <w:r w:rsidRPr="00D25B83">
        <w:t xml:space="preserve"> </w:t>
      </w:r>
      <w:proofErr w:type="spellStart"/>
      <w:r w:rsidRPr="00DD6C64">
        <w:t>Glycerolysis</w:t>
      </w:r>
      <w:proofErr w:type="spellEnd"/>
      <w:r w:rsidRPr="00DD6C64">
        <w:t xml:space="preserve"> of</w:t>
      </w:r>
      <w:r w:rsidRPr="00D25B83">
        <w:t xml:space="preserve"> peanut oil reduced the particle size of the formed </w:t>
      </w:r>
      <w:r w:rsidR="00466C50">
        <w:t>mixtures</w:t>
      </w:r>
      <w:r w:rsidRPr="00D25B83">
        <w:t>, which later created ice cream</w:t>
      </w:r>
      <w:r w:rsidR="002C1734">
        <w:t>s</w:t>
      </w:r>
      <w:r w:rsidRPr="00D25B83">
        <w:t xml:space="preserve"> with</w:t>
      </w:r>
      <w:r w:rsidR="00531AE3">
        <w:t xml:space="preserve"> a</w:t>
      </w:r>
      <w:r w:rsidRPr="00D25B83">
        <w:t xml:space="preserve"> slower melting rate</w:t>
      </w:r>
      <w:r w:rsidR="003D768D">
        <w:t xml:space="preserve"> (</w:t>
      </w:r>
      <w:r w:rsidR="00602F3B">
        <w:t xml:space="preserve">0.044 </w:t>
      </w:r>
      <w:r w:rsidR="00A51E9F" w:rsidRPr="3C2B7D1F">
        <w:rPr>
          <w:lang w:val="en-GB"/>
        </w:rPr>
        <w:t>g</w:t>
      </w:r>
      <w:r w:rsidR="00A51E9F" w:rsidRPr="3C2B7D1F">
        <w:rPr>
          <w:rFonts w:ascii="Cambria Math" w:hAnsi="Cambria Math" w:cs="Cambria Math"/>
          <w:lang w:val="en-GB"/>
        </w:rPr>
        <w:t>⋅</w:t>
      </w:r>
      <w:r w:rsidR="00A51E9F" w:rsidRPr="3C2B7D1F">
        <w:rPr>
          <w:lang w:val="en-GB"/>
        </w:rPr>
        <w:t>min</w:t>
      </w:r>
      <w:r w:rsidR="00A51E9F" w:rsidRPr="008111DE">
        <w:rPr>
          <w:vertAlign w:val="superscript"/>
          <w:lang w:val="en-GB"/>
        </w:rPr>
        <w:t>-1</w:t>
      </w:r>
      <w:r w:rsidR="00332B3C">
        <w:t>)</w:t>
      </w:r>
      <w:r w:rsidR="00894238">
        <w:t xml:space="preserve"> compared to </w:t>
      </w:r>
      <w:r w:rsidR="002E562D">
        <w:t xml:space="preserve">the </w:t>
      </w:r>
      <w:r w:rsidR="003F2ED3">
        <w:t>peanut oil-based formulation</w:t>
      </w:r>
      <w:r w:rsidR="00332B3C">
        <w:t xml:space="preserve"> (</w:t>
      </w:r>
      <w:r w:rsidR="00602F3B">
        <w:t>0.77</w:t>
      </w:r>
      <w:r w:rsidR="00332B3C">
        <w:t xml:space="preserve"> </w:t>
      </w:r>
      <w:r w:rsidR="00602F3B" w:rsidRPr="3C2B7D1F">
        <w:rPr>
          <w:lang w:val="en-GB"/>
        </w:rPr>
        <w:t>g</w:t>
      </w:r>
      <w:r w:rsidR="00602F3B" w:rsidRPr="3C2B7D1F">
        <w:rPr>
          <w:rFonts w:ascii="Cambria Math" w:hAnsi="Cambria Math" w:cs="Cambria Math"/>
          <w:lang w:val="en-GB"/>
        </w:rPr>
        <w:t>⋅</w:t>
      </w:r>
      <w:r w:rsidR="00602F3B" w:rsidRPr="3C2B7D1F">
        <w:rPr>
          <w:lang w:val="en-GB"/>
        </w:rPr>
        <w:t>min</w:t>
      </w:r>
      <w:r w:rsidR="00602F3B" w:rsidRPr="008111DE">
        <w:rPr>
          <w:vertAlign w:val="superscript"/>
          <w:lang w:val="en-GB"/>
        </w:rPr>
        <w:t>-1</w:t>
      </w:r>
      <w:r w:rsidR="00332B3C">
        <w:t>)</w:t>
      </w:r>
      <w:r w:rsidRPr="00D25B83">
        <w:t>.</w:t>
      </w:r>
      <w:r w:rsidR="002C1734">
        <w:t xml:space="preserve"> </w:t>
      </w:r>
      <w:r w:rsidR="00285BD3">
        <w:t xml:space="preserve">Similar </w:t>
      </w:r>
      <w:r w:rsidR="003A19FC">
        <w:t>dripping time</w:t>
      </w:r>
      <w:r w:rsidR="00E60C96">
        <w:t>s</w:t>
      </w:r>
      <w:r w:rsidR="003A19FC">
        <w:t xml:space="preserve"> were measured for the structured-lipid </w:t>
      </w:r>
      <w:r w:rsidR="00E60C96">
        <w:t>(</w:t>
      </w:r>
      <w:r w:rsidR="00E60C96" w:rsidRPr="3C2B7D1F">
        <w:rPr>
          <w:lang w:val="en-GB"/>
        </w:rPr>
        <w:t xml:space="preserve">60.33 </w:t>
      </w:r>
      <w:r w:rsidR="00E60C96" w:rsidRPr="3C2B7D1F">
        <w:rPr>
          <w:rFonts w:cs="Arial"/>
          <w:lang w:val="en-GB"/>
        </w:rPr>
        <w:t>± 1.2</w:t>
      </w:r>
      <w:r w:rsidR="00461B3D">
        <w:rPr>
          <w:rFonts w:cs="Arial"/>
          <w:lang w:val="en-GB"/>
        </w:rPr>
        <w:t xml:space="preserve"> min</w:t>
      </w:r>
      <w:r w:rsidR="00E60C96">
        <w:t>) and the cream-based (</w:t>
      </w:r>
      <w:r w:rsidR="00E60C96" w:rsidRPr="3C2B7D1F">
        <w:rPr>
          <w:lang w:val="en-GB"/>
        </w:rPr>
        <w:t xml:space="preserve">65.00 </w:t>
      </w:r>
      <w:r w:rsidR="00E60C96" w:rsidRPr="3C2B7D1F">
        <w:rPr>
          <w:rFonts w:cs="Arial"/>
          <w:lang w:val="en-GB"/>
        </w:rPr>
        <w:t>± 1.6</w:t>
      </w:r>
      <w:r w:rsidR="00461B3D">
        <w:rPr>
          <w:rFonts w:cs="Arial"/>
          <w:lang w:val="en-GB"/>
        </w:rPr>
        <w:t xml:space="preserve"> min</w:t>
      </w:r>
      <w:r w:rsidR="00E60C96">
        <w:t>) ice creams.</w:t>
      </w:r>
      <w:r w:rsidR="004F7FC8" w:rsidRPr="00815194">
        <w:t xml:space="preserve"> </w:t>
      </w:r>
      <w:r w:rsidR="000975A0">
        <w:t>Moreover,</w:t>
      </w:r>
      <w:r w:rsidR="0023096E" w:rsidRPr="00815194">
        <w:t xml:space="preserve"> the firmness and consistency of the ice cream made with the structured lipid</w:t>
      </w:r>
      <w:r w:rsidR="0023096E">
        <w:t xml:space="preserve"> </w:t>
      </w:r>
      <w:r w:rsidR="00A01C5B">
        <w:t>were</w:t>
      </w:r>
      <w:r w:rsidR="00A01C5B" w:rsidRPr="00815194">
        <w:t xml:space="preserve"> </w:t>
      </w:r>
      <w:r w:rsidR="0023096E" w:rsidRPr="00815194">
        <w:t>not s</w:t>
      </w:r>
      <w:r w:rsidR="0023096E">
        <w:t xml:space="preserve">ignificantly </w:t>
      </w:r>
      <w:r w:rsidR="0023096E" w:rsidRPr="00815194">
        <w:t>different (</w:t>
      </w:r>
      <w:r w:rsidR="0023096E" w:rsidRPr="0032436F">
        <w:t>p &lt; 0.05</w:t>
      </w:r>
      <w:r w:rsidR="0023096E" w:rsidRPr="00815194">
        <w:t>)</w:t>
      </w:r>
      <w:r w:rsidR="000033FE">
        <w:t xml:space="preserve"> compared to the traditional cream-based product</w:t>
      </w:r>
      <w:r w:rsidR="0023096E" w:rsidRPr="00815194">
        <w:t>.</w:t>
      </w:r>
      <w:r w:rsidR="00E97BA0">
        <w:t xml:space="preserve"> </w:t>
      </w:r>
      <w:r w:rsidR="00D351D1">
        <w:t>Overall</w:t>
      </w:r>
      <w:r w:rsidR="006B72BF">
        <w:t>, t</w:t>
      </w:r>
      <w:r w:rsidR="00745C1B">
        <w:t>he</w:t>
      </w:r>
      <w:r w:rsidR="0022416B" w:rsidRPr="007973C8">
        <w:t xml:space="preserve"> </w:t>
      </w:r>
      <w:r w:rsidR="0023096E">
        <w:t>results of the present study</w:t>
      </w:r>
      <w:r w:rsidR="00AC4F9B">
        <w:t xml:space="preserve"> clearly indicated that </w:t>
      </w:r>
      <w:r w:rsidR="00BB6963">
        <w:t xml:space="preserve">structured lipids could be used </w:t>
      </w:r>
      <w:r w:rsidR="006214F9">
        <w:t>as ingredient</w:t>
      </w:r>
      <w:r w:rsidR="00A13A02">
        <w:t xml:space="preserve"> </w:t>
      </w:r>
      <w:r w:rsidR="006214F9">
        <w:t xml:space="preserve">in </w:t>
      </w:r>
      <w:r w:rsidR="00803328">
        <w:t>ice cream</w:t>
      </w:r>
      <w:r w:rsidR="006214F9">
        <w:t xml:space="preserve"> production</w:t>
      </w:r>
      <w:r w:rsidR="00E21609">
        <w:t>,</w:t>
      </w:r>
      <w:r w:rsidR="002464AA">
        <w:t xml:space="preserve"> </w:t>
      </w:r>
      <w:r w:rsidRPr="007973C8">
        <w:t>paving the way for a partial replacement of saturated fats in food formulations.</w:t>
      </w:r>
    </w:p>
    <w:p w14:paraId="476B2F2E" w14:textId="77777777" w:rsidR="00600535" w:rsidRPr="00B57B36" w:rsidRDefault="00600535" w:rsidP="00600535">
      <w:pPr>
        <w:pStyle w:val="CETHeading1"/>
        <w:rPr>
          <w:lang w:val="en-GB"/>
        </w:rPr>
      </w:pPr>
      <w:r w:rsidRPr="00B57B36">
        <w:rPr>
          <w:lang w:val="en-GB"/>
        </w:rPr>
        <w:t>Introduction</w:t>
      </w:r>
    </w:p>
    <w:p w14:paraId="7E230C93" w14:textId="4740915B" w:rsidR="00AF70CE" w:rsidRPr="00B12E0B" w:rsidRDefault="00C90852" w:rsidP="002579C2">
      <w:pPr>
        <w:pStyle w:val="CETBodytext"/>
      </w:pPr>
      <w:r>
        <w:t xml:space="preserve">Ice cream is </w:t>
      </w:r>
      <w:r w:rsidRPr="00C90852">
        <w:t>an oil-in-water frozen aerated emulsion contain</w:t>
      </w:r>
      <w:r w:rsidR="00BA2B41">
        <w:t>ing</w:t>
      </w:r>
      <w:r w:rsidRPr="00C90852">
        <w:t xml:space="preserve"> partially agglomerated fat globules, unfrozen viscous whey, ice crystals</w:t>
      </w:r>
      <w:r w:rsidR="009E6DAA">
        <w:t>,</w:t>
      </w:r>
      <w:r w:rsidRPr="00C90852">
        <w:t xml:space="preserve"> and air bubbles</w:t>
      </w:r>
      <w:r w:rsidR="002A48C1" w:rsidRPr="002A48C1">
        <w:t xml:space="preserve"> </w:t>
      </w:r>
      <w:sdt>
        <w:sdtPr>
          <w:tag w:val="MENDELEY_CITATION_v3_eyJjaXRhdGlvbklEIjoiTUVOREVMRVlfQ0lUQVRJT05fYjQ4NjVjNTctOTJkZS00MzY1LTkzNWQtMGUwZjg1ZDQ0ZDk0IiwicHJvcGVydGllcyI6eyJub3RlSW5kZXgiOjB9LCJpc0VkaXRlZCI6ZmFsc2UsIm1hbnVhbE92ZXJyaWRlIjp7ImlzTWFudWFsbHlPdmVycmlkZGVuIjpmYWxzZSwiY2l0ZXByb2NUZXh0IjoiKENhbGxpZ2FyaXMgZXQgYWwuLCAyMDE4KSIsIm1hbnVhbE92ZXJyaWRlVGV4dCI6IiJ9LCJjaXRhdGlvbkl0ZW1zIjpbeyJpZCI6IjUwMTYxNjEyLWQ5NTgtM2ZmOC05YzA0LWI2MzQ4NDk3ZmFkMCIsIml0ZW1EYXRhIjp7InR5cGUiOiJhcnRpY2xlLWpvdXJuYWwiLCJpZCI6IjUwMTYxNjEyLWQ5NTgtM2ZmOC05YzA0LWI2MzQ4NDk3ZmFkMCIsInRpdGxlIjoiUG90ZW50aWFsIGFwcGxpY2F0aW9uIG9mIG1vbm9nbHljZXJpZGUgc3RydWN0dXJlZCBlbXVsc2lvbnMgYXMgZGVsaXZlcnkgc3lzdGVtcyBvZiBwcm9iaW90aWMgYmFjdGVyaWEgaW4gcmVkdWNlZCBzYXR1cmF0ZWQgZmF0IGljZSBjcmVhbSIsImF1dGhvciI6W3siZmFtaWx5IjoiQ2FsbGlnYXJpcyIsImdpdmVuIjoiU29uaWEiLCJwYXJzZS1uYW1lcyI6ZmFsc2UsImRyb3BwaW5nLXBhcnRpY2xlIjoiIiwibm9uLWRyb3BwaW5nLXBhcnRpY2xlIjoiIn0seyJmYW1pbHkiOiJNYXJpbm8iLCJnaXZlbiI6Ik1hcmlsZW5hIiwicGFyc2UtbmFtZXMiOmZhbHNlLCJkcm9wcGluZy1wYXJ0aWNsZSI6IiIsIm5vbi1kcm9wcGluZy1wYXJ0aWNsZSI6IiJ9LHsiZmFtaWx5IjoiTWFpZnJlbmkiLCJnaXZlbiI6Ik1pY2hlbGEiLCJwYXJzZS1uYW1lcyI6ZmFsc2UsImRyb3BwaW5nLXBhcnRpY2xlIjoiIiwibm9uLWRyb3BwaW5nLXBhcnRpY2xlIjoiIn0seyJmYW1pbHkiOiJJbm5vY2VudGUiLCJnaXZlbiI6Ik5hZGlhIiwicGFyc2UtbmFtZXMiOmZhbHNlLCJkcm9wcGluZy1wYXJ0aWNsZSI6IiIsIm5vbi1kcm9wcGluZy1wYXJ0aWNsZSI6IiJ9XSwiY29udGFpbmVyLXRpdGxlIjoiTFdUIiwiRE9JIjoiMTAuMTAxNi9KLkxXVC4yMDE4LjA1LjA0NiIsIklTU04iOiIwMDIzLTY0MzgiLCJpc3N1ZWQiOnsiZGF0ZS1wYXJ0cyI6W1syMDE4LDFdXX0sInBhZ2UiOiIzMjktMzM0IiwiYWJzdHJhY3QiOiJUaGlzIHN0dWR5IGludmVzdGlnYXRlZCB0aGUgcG90ZW50aWFsaXRpZXMgb2Ygc2F0dXJhdGVkIG1vbm9nbHljZXJpZGUgc3RydWN0dXJlZCBlbXVsc2lvbnMgKE1TRXMpIGFzIGRlbGl2ZXJ5IHN5c3RlbXMgb2YgcHJvYmlvdGljcyBpbiBpY2UgY3JlYW0uIE1TRXMgY29udGFpbmluZyBhIHByb2Jpb3RpYyBMYWN0b2JhY2lsbHVzIHJoYW1ub3N1cyBzdHJhaW4gd2VyZSBwcmVwYXJlZCB1c2luZyBhbmh5ZHJvdXMgbWlsayBmYXQgKEFNRi1NU0UpIG9yIHN1bmZsb3dlciBvaWwgKE9pbC1NU0UpIGFzIGxpcGlkIHBoYXNlIGFuZCB3ZXJlIGFkZGVkIHRvIHRoZSBpY2UgY3JlYW0gbWl4IGluIHN1YnN0aXR1dGlvbiB0byBtaWxrIGNyZWFtIGp1c3QgYmVmb3JlIGZyZWV6aW5nLiBSZXN1bHRzIGhpZ2hsaWdodGVkIHRoZSBnb29kIGNhcGFjaXR5IG9mIE1TRXMgdG8gcHJvdGVjdCBwcm9iaW90aWMgYmFjdGVyaWEgY2VsbHMgYWdhaW5zdCBzdHJlc3NlcyBzdWZmZXJlZCBkdXJpbmcgcHJvY2Vzc2luZyBhbmQgc3RvcmFnZS4gVGhlIHBoeXNpY2FsIHN0YXRlIG9mIHRoZSBsaXBpZCBwaGFzZSBpbmNsdWRlZCBpbiB0aGUgZW11bHNpb24gZGlkIG5vdCBhZmZlY3QgdGhlIHN1cnZpdmFsIG9mIG1pY3Jvb3JnYW5pc21zLiBBdCB0aGUgc2FtZSB0aW1lLCB0aGUgdXNlIG9mIE1TRXMgYXMgZmF0IHBoYXNlIGFsbG93ZWQgdG8gb2J0YWluIGljZSBjcmVhbSB3aXRoIG1pbm9yIG1vZGlmaWNhdGlvbnMgaW4gdGVybXMgb2YgcXVhbGl0eSBjaGFyYWN0ZXJpc3RpY3MgaW4gY29tcGFyaXNvbiB0byBjb250cm9sIHNhbXBsZS4gSW4gcGFydGljdWxhciwgT2lsLU1TRSBkZW1vbnN0cmF0ZWQgdGhlIGFiaWxpdHkgdG8gY3JlYXRlIGEgbWVsdC1yZXNpc3RhbnQgZmF0IG5ldHdvcmsgc3RydWN0dXJlIGluIGljZSBjcmVhbSB3aGVuIG1pbGsgZmF0IHdhcyByZXBsYWNlZCB3aXRoIHN1bmZsb3dlciBvaWwuIEl0IHdhcyBjb25jbHVkZWQgdGhhdCB0aGUgbW9ub2dseWNlcmlkZSBjcnlzdGFsbGluZSBzdHJ1Y3R1cmVzIGZvcm1lZCBpbiB0aGUgTVNFIHBsYXllZCBib3RoIHByb2Jpb3RpYyBwcm90ZWN0aXZlIGFuZCBzdHJ1Y3R1cmluZyByb2xlLiBUaGlzIGFwcHJvYWNoIGFsbG93ZWQgb2J0YWluaW5nIGEgbG93LXNhdHVyYXRlZCBmYXQgaWNlIGNyZWFtIGZ1bmN0aW9uYWxpemVkIHdpdGggcHJvYmlvdGljIGJhY3RlcmlhLiIsInB1Ymxpc2hlciI6IkFjYWRlbWljIFByZXNzIiwidm9sdW1lIjoiOTYiLCJjb250YWluZXItdGl0bGUtc2hvcnQiOiIifSwiaXNUZW1wb3JhcnkiOmZhbHNlfV19"/>
          <w:id w:val="-482313144"/>
          <w:placeholder>
            <w:docPart w:val="F93A5352528C4515AAC2E7595C24998D"/>
          </w:placeholder>
        </w:sdtPr>
        <w:sdtEndPr/>
        <w:sdtContent>
          <w:r w:rsidR="002A48C1" w:rsidRPr="007973C8">
            <w:t>(Calligaris et al., 2018)</w:t>
          </w:r>
        </w:sdtContent>
      </w:sdt>
      <w:r w:rsidRPr="00C90852">
        <w:t xml:space="preserve">. </w:t>
      </w:r>
      <w:r w:rsidR="005A27DA">
        <w:t>F</w:t>
      </w:r>
      <w:r w:rsidR="0042205A" w:rsidRPr="0042205A">
        <w:t>at</w:t>
      </w:r>
      <w:r w:rsidR="005A27DA">
        <w:t>s</w:t>
      </w:r>
      <w:r w:rsidR="0042205A" w:rsidRPr="0042205A">
        <w:t xml:space="preserve"> play a</w:t>
      </w:r>
      <w:r w:rsidR="00E7192E">
        <w:t xml:space="preserve">n important role </w:t>
      </w:r>
      <w:r w:rsidR="00885184">
        <w:t xml:space="preserve">in ice cream </w:t>
      </w:r>
      <w:r w:rsidR="0042205A" w:rsidRPr="0042205A">
        <w:t xml:space="preserve">as </w:t>
      </w:r>
      <w:r w:rsidR="0042205A" w:rsidRPr="00B12E0B">
        <w:t>structural agent</w:t>
      </w:r>
      <w:r w:rsidR="00655182" w:rsidRPr="00B12E0B">
        <w:t>s</w:t>
      </w:r>
      <w:r w:rsidR="0042205A" w:rsidRPr="00B12E0B">
        <w:t xml:space="preserve">, stabilizing the air phase (Goff &amp; </w:t>
      </w:r>
      <w:proofErr w:type="spellStart"/>
      <w:r w:rsidR="0042205A" w:rsidRPr="00B12E0B">
        <w:t>Hartel</w:t>
      </w:r>
      <w:proofErr w:type="spellEnd"/>
      <w:r w:rsidR="0042205A" w:rsidRPr="00B12E0B">
        <w:t>, 2013) and creating the expected sensory qualities characteristics</w:t>
      </w:r>
      <w:r w:rsidR="00E7192E" w:rsidRPr="00B12E0B">
        <w:t xml:space="preserve"> of the product</w:t>
      </w:r>
      <w:r w:rsidR="002A48C1" w:rsidRPr="00B12E0B">
        <w:t xml:space="preserve"> </w:t>
      </w:r>
      <w:sdt>
        <w:sdtPr>
          <w:tag w:val="MENDELEY_CITATION_v3_eyJjaXRhdGlvbklEIjoiTUVOREVMRVlfQ0lUQVRJT05fZjE0MGQ5MzMtMGMyMC00MzYyLTlhYjgtMjhiMjMxNTJhMDdiIiwicHJvcGVydGllcyI6eyJub3RlSW5kZXgiOjB9LCJpc0VkaXRlZCI6ZmFsc2UsIm1hbnVhbE92ZXJyaWRlIjp7ImlzTWFudWFsbHlPdmVycmlkZGVuIjpmYWxzZSwiY2l0ZXByb2NUZXh0IjoiKEJlZWd1bSBldCBhbC4sIDIwMjIpIiwibWFudWFsT3ZlcnJpZGVUZXh0IjoiIn0sImNpdGF0aW9uSXRlbXMiOlt7ImlkIjoiM2QwYWY1NWEtOGQ5ZS0zYmI1LThhNjAtMDRhZTY3NzViYTcwIiwiaXRlbURhdGEiOnsidHlwZSI6ImFydGljbGUtam91cm5hbCIsImlkIjoiM2QwYWY1NWEtOGQ5ZS0zYmI1LThhNjAtMDRhZTY3NzViYTcwIiwidGl0bGUiOiJFZmZlY3Qgb2YgY29jb251dCBtaWxrLCB0ZW5kZXIgY29jb251dCBhbmQgY29jb251dCBzdWdhciBvbiB0aGUgcGh5c2ljby1jaGVtaWNhbCBhbmQgc2Vuc29yeSBhdHRyaWJ1dGVzIGluIGljZSBjcmVhbSIsImF1dGhvciI6W3siZmFtaWx5IjoiQmVlZ3VtIiwiZ2l2ZW4iOiJQLiBQLlNoYW1lZW5hIiwicGFyc2UtbmFtZXMiOmZhbHNlLCJkcm9wcGluZy1wYXJ0aWNsZSI6IiIsIm5vbi1kcm9wcGluZy1wYXJ0aWNsZSI6IiJ9LHsiZmFtaWx5IjoiTmFpciIsImdpdmVuIjoiSndhbGEgUC4iLCJwYXJzZS1uYW1lcyI6ZmFsc2UsImRyb3BwaW5nLXBhcnRpY2xlIjoiIiwibm9uLWRyb3BwaW5nLXBhcnRpY2xlIjoiIn0seyJmYW1pbHkiOiJNYW5pa2FudGFuIiwiZ2l2ZW4iOiJNLiBSLiIsInBhcnNlLW5hbWVzIjpmYWxzZSwiZHJvcHBpbmctcGFydGljbGUiOiIiLCJub24tZHJvcHBpbmctcGFydGljbGUiOiIifSx7ImZhbWlseSI6IlBhbmRpc2VsdmFtIiwiZ2l2ZW4iOiJSLiIsInBhcnNlLW5hbWVzIjpmYWxzZSwiZHJvcHBpbmctcGFydGljbGUiOiIiLCJub24tZHJvcHBpbmctcGFydGljbGUiOiIifSx7ImZhbWlseSI6IlNoaWxsIiwiZ2l2ZW4iOiJTYW5kaXAiLCJwYXJzZS1uYW1lcyI6ZmFsc2UsImRyb3BwaW5nLXBhcnRpY2xlIjoiIiwibm9uLWRyb3BwaW5nLXBhcnRpY2xlIjoiIn0seyJmYW1pbHkiOiJOZWVudSIsImdpdmVuIjoiUy4iLCJwYXJzZS1uYW1lcyI6ZmFsc2UsImRyb3BwaW5nLXBhcnRpY2xlIjoiIiwibm9uLWRyb3BwaW5nLXBhcnRpY2xlIjoiIn0seyJmYW1pbHkiOiJIZWJiYXIiLCJnaXZlbiI6IksuIEIuIiwicGFyc2UtbmFtZXMiOmZhbHNlLCJkcm9wcGluZy1wYXJ0aWNsZSI6IiIsIm5vbi1kcm9wcGluZy1wYXJ0aWNsZSI6IiJ9XSwiY29udGFpbmVyLXRpdGxlIjoiSm91cm5hbCBvZiBGb29kIFNjaWVuY2UgYW5kIFRlY2hub2xvZ3kiLCJjb250YWluZXItdGl0bGUtc2hvcnQiOiJKIEZvb2QgU2NpIFRlY2hub2wiLCJhY2Nlc3NlZCI6eyJkYXRlLXBhcnRzIjpbWzIwMjMsMSwxMl1dfSwiRE9JIjoiMTAuMTAwNy9TMTMxOTctMDIxLTA1Mjc5LVkvVEFCTEVTLzYiLCJJU1NOIjoiMDk3NTg0MDIiLCJVUkwiOiJodHRwczovL2xpbmsuc3ByaW5nZXIuY29tL2FydGljbGUvMTAuMTAwNy9zMTMxOTctMDIxLTA1Mjc5LXkiLCJpc3N1ZWQiOnsiZGF0ZS1wYXJ0cyI6W1syMDIyLDcsMV1dfSwicGFnZSI6IjI2MDUtMjYxNiIsImFic3RyYWN0IjoiVGhlIGludmVzdGlnYXRpb24gd2FzIGFpbWVkIHRvIHVuZGVyc3RhbmQgdGhlIGVmZmVjdCBvZiBjb2NvbnV0IG1pbGssIHRlbmRlciBjb2NvbnV0IHB1bHAsIHRlbmRlciBjb2NvbnV0IHdhdGVyIGFuZCBjb2NvbnV0IHN1Z2FyIG9uIHRoZSBxdWFsaXRhdGl2ZSBhdHRyaWJ1dGVzIG9mIGljZSBjcmVhbS4gRml2ZSBpY2UgY3JlYW0gZm9ybXVsYXRpb25zIHdlcmUgbGFpZCBvdXQgdG8gc3Vic3RpdHV0ZSB0aGUgbWFqb3IgaW5ncmVkaWVudHMgb2YgaWNlIGNyZWFtIHN1Y2ggYXMswqBkYWlyeSBtaWxrIGFuZCBidXR0ZXIgd2l0aCBjb2NvbnV0IG1pbGssIHNraW0gbWlsayBwb3dkZXIgd2l0aCB0ZW5kZXIgY29jb251dCBwdWxwLCByZWZpbmVkIHN1Z2FyIHdpdGggY29jb251dCBzdWdhciBhbmQgcG90YWJsZSB3YXRlciB3aXRoIHRlbmRlciBjb2NvbnV0IHdhdGVyLiBUd28gb2YgdGhlIGZvcm11bGF0aW9ucyB3ZXJlIGV4Y2x1c2l2ZWx5IG5vbi1kYWlyeSwgdGhpcmQgb25lIHdhcyB0aGUgc3RhbmRhcmQgZGFpcnkgaWNlIGNyZWFtLCBmb3VydGggZm9ybXVsYXRpb24gd2FzIHdpdGggdGhlIGluY2x1c2lvbiBvZiBjb2NvbnV0IHN1Z2FyIGluIHRoZSBzdGFuZGFyZCBpY2UgY3JlYW0gYW5kIHRoZSBmaWZ0aCBvbmUgd2FzIHN0YW5kYXJkIGljZSBjcmVhbSB3aXRoIHRlbmRlciBjb2NvbnV0IGFuZCBjb2NvbnV0IHN1Z2FyLiBQcm94aW1hdGUgY29tcG9zaXRpb24gb2YgdGhlIHJhdyBtYXRlcmlhbHMgcmV2ZWFsZWQgdGhhdCBjb2NvbnV0IG1pbGssIHRlbmRlciBjb2NvbnV0IHB1bHAgYW5kIGNvY29udXQgc3VnYXIgY2FuIGNvbnRyaWJ1dGUgdG8gdGhlIHNvbGlkcy1ub24tZmF0IGNvbnRlbnQgaW4gaWNlIGNyZWFtLiBTaWduaWZpY2FudCBlZmZlY3QgKHA8IDAuMDEpIHdhcyBvYnNlcnZlZCBvbiBwaHlzaWNvLWNoZW1pY2FsIHF1YWxpdGllcyBvZiB0aGUgbWl4IGFuZCBpY2UgY3JlYW0uIFRvdGFsIHNvbGlkcywgZGVuc2l0eSBhbmQgdG90YWwgc29sdWJsZSBzb2xpZHMgb2YgdGhlIGljZSBjcmVhbSBtaXhlcyB3ZXJlIHBvc2l0aXZlbHkgY29ycmVsYXRlZC4gRGVuc2l0eSwgb25lIG9mIHRoZSBrZXkgcGh5c2ljYWwgcGFyYW1ldGVycyB3YXMgcmFuZ2VkIGZyb20gMC45OCB0byAxLjEzwqBnLyBjbTMuIFRob3VnaCBjb2NvbnV0IG1pbGsgaXMgYWNpZGljLCB0aGUgcGVyY2VudCB0aXRyYXRhYmxlIHZhbHVlcyB3ZXJlIHdpdGhpbiB0aGUgbGltaXQuIE5vbi0gZGFpcnkgaWNlIGNyZWFtIGZvcm11bGF0aW9ucyBvYnRhaW5lZCBsb3dlciBvdmVycnVuIChwIDwgMC4wMDEpLiBUaGVyZSB3YXMgYSBuZWdhdGl2ZSBjb3JyZWxhdGlvbiBiZXR3ZWVuIHBlcmNlbnQgZmF0IG9mIGljZSBjcmVhbSBhbmQgb3ZlcnJ1bi4gQ3J1ZGUgZmF0IGFuZCBwcm90ZWluIGNvbnRlbnRzIG9mIHRoZSBpY2UgY3JlYW1zIHdlcmUgcmFuZ2VkIGZyb20gMTAuNTLigJMxMS42MsKgJSBhbmQgMy40MuKAkzQuOTTCoCUgcmVzcGVjdGl2ZWx5LiBJbmNsdXNpb24gb2YgY29jb251dCBwcm9kdWN0cyByZXN1bHRlZCBpbiBpbmNyZWFzZWQgdG90YWwgcGhlbm9saWNzIGFuZCBtaW5lcmFscyAoYXNoKS4gTm9uLWRhaXJ5IGZvcm11bGF0aW9ucyB3ZXJlIHByZWZlcnJlZCBvdmVyIGRhaXJ5IGNvdW50ZXJwYXJ0IHdpdGggcmVzcGVjdCB0byBmbGF2b3VyIGFuZCB0YXN0ZSBkdXJpbmcgdGhlIHNlbnNvcnkgZXZhbHVhdGlvbiBjYXJyaWVkIG91dCB3aXRoIGZvdXIgZGlmZmVyZW50IGFnZSBncm91cHMuIFRodXMsIHRoZSBzdHVkeSBlbmxpZ2h0ZW5zIHRoZSBwb3RlbnRpYWwgc2NvcGUgb2YgdXRpbGl6YXRpb24gY29jb251dCBwcm9kdWN0cyBpbiBpY2UgY3JlYW0gaW5kdXN0cnkuIEl0IGFsc28gZ2F2ZSBhwqBsZWFkIHRvd2FyZHMgZGV2ZWxvcGluZyBub24tZGFpcnkvIHZlZ2FuIGRlbGljYWN5IG9uIGNvY29udXQuIiwicHVibGlzaGVyIjoiU3ByaW5nZXIiLCJpc3N1ZSI6IjciLCJ2b2x1bWUiOiI1OSJ9LCJpc1RlbXBvcmFyeSI6ZmFsc2V9XX0="/>
          <w:id w:val="2009629206"/>
          <w:placeholder>
            <w:docPart w:val="1F2CBF7CEFF842A09E34B61453A7B507"/>
          </w:placeholder>
        </w:sdtPr>
        <w:sdtEndPr/>
        <w:sdtContent>
          <w:r w:rsidR="002A48C1" w:rsidRPr="00B12E0B">
            <w:t>(</w:t>
          </w:r>
          <w:proofErr w:type="spellStart"/>
          <w:r w:rsidR="002A48C1" w:rsidRPr="00B12E0B">
            <w:t>Beegum</w:t>
          </w:r>
          <w:proofErr w:type="spellEnd"/>
          <w:r w:rsidR="002A48C1" w:rsidRPr="00B12E0B">
            <w:t xml:space="preserve"> et al., 2022)</w:t>
          </w:r>
        </w:sdtContent>
      </w:sdt>
      <w:r w:rsidR="00E7192E" w:rsidRPr="00B12E0B">
        <w:t>.</w:t>
      </w:r>
    </w:p>
    <w:p w14:paraId="648098CF" w14:textId="35765ACD" w:rsidR="002579C2" w:rsidRDefault="005D7ACD" w:rsidP="002579C2">
      <w:pPr>
        <w:pStyle w:val="CETBodytext"/>
      </w:pPr>
      <w:r w:rsidRPr="00B12E0B">
        <w:t>However, m</w:t>
      </w:r>
      <w:r w:rsidR="005D0034" w:rsidRPr="00B12E0B">
        <w:t>ilk fat is associated with many negative health effects, mainly due to the relatively high content of saturated fatty acids, which could lead to the increase of cholesterol and low-density lipoprotein, thereby</w:t>
      </w:r>
      <w:r w:rsidR="00CD2441" w:rsidRPr="00B12E0B">
        <w:t xml:space="preserve"> </w:t>
      </w:r>
      <w:r w:rsidR="005D0034" w:rsidRPr="00B12E0B">
        <w:t>increasing the risk of cardiovascular disease</w:t>
      </w:r>
      <w:r w:rsidR="00CD2441" w:rsidRPr="00B12E0B">
        <w:t xml:space="preserve"> </w:t>
      </w:r>
      <w:sdt>
        <w:sdtPr>
          <w:tag w:val="MENDELEY_CITATION_v3_eyJjaXRhdGlvbklEIjoiTUVOREVMRVlfQ0lUQVRJT05fMzY0ZDk3ZDctZjM3YS00YzcyLWJhMDQtZDRlYzk5MDNhZmI4IiwicHJvcGVydGllcyI6eyJub3RlSW5kZXgiOjB9LCJpc0VkaXRlZCI6ZmFsc2UsIm1hbnVhbE92ZXJyaWRlIjp7ImlzTWFudWFsbHlPdmVycmlkZGVuIjp0cnVlLCJjaXRlcHJvY1RleHQiOiIoRkFPICYjMzg7IEdlbmV2YSwgMjAxMCkiLCJtYW51YWxPdmVycmlkZVRleHQiOiIoRkFPLCAyMDEwKSJ9LCJjaXRhdGlvbkl0ZW1zIjpbeyJpZCI6IjdmN2IxYTg4LWRjNjctMzg2Zi1hYTcxLTNmM2E4OGE4Mzc0MCIsIml0ZW1EYXRhIjp7InR5cGUiOiJhcnRpY2xlLWpvdXJuYWwiLCJpZCI6IjdmN2IxYTg4LWRjNjctMzg2Zi1hYTcxLTNmM2E4OGE4Mzc0MCIsInRpdGxlIjoiRmF0cyBhbmQgZmF0dHkgYWNpZHMgaW4gaHVtYW4gbnV0cml0aW9uLiBSZXBvcnQgb2YgYW4gZXhwZXJ0IGNvbnN1bHRhdGlvbiwgMTAtMTQgTm92ZW1iZXIgMjAwOCwgR2VuZXZhIiwiYXV0aG9yIjpbeyJmYW1pbHkiOiJGQU8iLCJnaXZlbiI6IlJvbWUiLCJwYXJzZS1uYW1lcyI6ZmFsc2UsImRyb3BwaW5nLXBhcnRpY2xlIjoiIiwibm9uLWRyb3BwaW5nLXBhcnRpY2xlIjoiIn0seyJmYW1pbHkiOiJHZW5ldmEiLCJnaXZlbiI6IkpvaW50IEZBTy9XSE8gRXhwZXJ0IENvbnN1bHRhdGlvbiBvbiBGYXRzIGFuZCBGYXR0eSBBY2lkcyBpbiBIdW1hbiBOdXRyaXRpb24gZW5nIDEwLTE0IE5vdiAyMDA4IiwicGFyc2UtbmFtZXMiOmZhbHNlLCJkcm9wcGluZy1wYXJ0aWNsZSI6IiIsIm5vbi1kcm9wcGluZy1wYXJ0aWNsZSI6IiJ9XSwiYWNjZXNzZWQiOnsiZGF0ZS1wYXJ0cyI6W1syMDIzLDEsMTJdXX0sIkRPSSI6IjEwLjMvSlFVRVJZLVVJLkpTIiwiVVJMIjoiaHR0cHM6Ly9hZ3Jpcy5mYW8ub3JnL2FncmlzLXNlYXJjaC9zZWFyY2guZG8/cmVjb3JkSUQ9WEYyMDE2MDQ5MTA2IiwiaXNzdWVkIjp7ImRhdGUtcGFydHMiOltbMjAxMF1dfSwicHVibGlzaGVyIjoiUm9tZSAoSXRhbHkpIEZBTyIsImNvbnRhaW5lci10aXRsZS1zaG9ydCI6IiJ9LCJpc1RlbXBvcmFyeSI6ZmFsc2V9XX0="/>
          <w:id w:val="-582304550"/>
          <w:placeholder>
            <w:docPart w:val="299BC186394C41E180FE32D110521EB4"/>
          </w:placeholder>
        </w:sdtPr>
        <w:sdtEndPr/>
        <w:sdtContent>
          <w:r w:rsidR="002579C2" w:rsidRPr="00B12E0B">
            <w:t>(FAO, 2010)</w:t>
          </w:r>
        </w:sdtContent>
      </w:sdt>
      <w:r w:rsidR="002579C2" w:rsidRPr="00B12E0B">
        <w:t xml:space="preserve">. </w:t>
      </w:r>
      <w:r w:rsidR="0083778B" w:rsidRPr="00B12E0B">
        <w:t xml:space="preserve">The </w:t>
      </w:r>
      <w:r w:rsidR="006B38D5" w:rsidRPr="00B12E0B">
        <w:t xml:space="preserve">current </w:t>
      </w:r>
      <w:r w:rsidR="0083778B" w:rsidRPr="00B12E0B">
        <w:t>d</w:t>
      </w:r>
      <w:r w:rsidR="006B38D5" w:rsidRPr="00B12E0B">
        <w:t xml:space="preserve">ietary </w:t>
      </w:r>
      <w:r w:rsidR="0083778B" w:rsidRPr="00B12E0B">
        <w:t>g</w:t>
      </w:r>
      <w:r w:rsidR="006B38D5" w:rsidRPr="00B12E0B">
        <w:t>uidelines (USDA, 2015) recommend the consumption of low-fat dairy products. These recommendations guide consumer choice and put pressure on manufacturers to reduce saturated fats in dairy products in response to consumer demand.</w:t>
      </w:r>
      <w:r w:rsidR="00DA4F39" w:rsidRPr="00B12E0B">
        <w:t xml:space="preserve"> Moreover, new requirements imposed by the Food and Drug Administration (FDA) </w:t>
      </w:r>
      <w:r w:rsidR="002269B8" w:rsidRPr="00B12E0B">
        <w:t>tend</w:t>
      </w:r>
      <w:r w:rsidR="00DA4F39" w:rsidRPr="00B12E0B">
        <w:t xml:space="preserve"> to ban partially hydrogenated vegetable fats, remove trans-fatty acids from food products, and reduce saturated fats in foods (FDA, 2018).</w:t>
      </w:r>
      <w:r w:rsidR="008339AB" w:rsidRPr="00B12E0B">
        <w:t xml:space="preserve"> These new</w:t>
      </w:r>
      <w:r w:rsidR="008339AB" w:rsidRPr="008339AB">
        <w:t xml:space="preserve"> constraints pose significant challenge</w:t>
      </w:r>
      <w:r w:rsidR="00B610B3">
        <w:t>s</w:t>
      </w:r>
      <w:r w:rsidR="008339AB" w:rsidRPr="008339AB">
        <w:t xml:space="preserve"> to develop nutritious </w:t>
      </w:r>
      <w:r w:rsidR="00B551B5">
        <w:t>lipid-based</w:t>
      </w:r>
      <w:r w:rsidR="004F4CA5">
        <w:t xml:space="preserve"> products</w:t>
      </w:r>
      <w:r w:rsidR="008339AB" w:rsidRPr="008339AB">
        <w:t xml:space="preserve"> with compatible technological characteristics and similar sensory properties.</w:t>
      </w:r>
    </w:p>
    <w:p w14:paraId="45FBD554" w14:textId="1169BF2C" w:rsidR="00A5076A" w:rsidRDefault="00F90AF7" w:rsidP="002579C2">
      <w:pPr>
        <w:pStyle w:val="CETBodytext"/>
      </w:pPr>
      <w:r>
        <w:t>V</w:t>
      </w:r>
      <w:r w:rsidR="0099690B">
        <w:t xml:space="preserve">egetable </w:t>
      </w:r>
      <w:r w:rsidR="0099690B" w:rsidRPr="0099690B">
        <w:t>oils are considered healthier</w:t>
      </w:r>
      <w:r w:rsidR="004F4CA5">
        <w:t xml:space="preserve"> and a possible alternative </w:t>
      </w:r>
      <w:r>
        <w:t xml:space="preserve">to </w:t>
      </w:r>
      <w:r w:rsidR="00DF332D">
        <w:t xml:space="preserve">fats rich in </w:t>
      </w:r>
      <w:r>
        <w:t>saturated fatty acids.</w:t>
      </w:r>
      <w:r w:rsidR="00E441E6">
        <w:t xml:space="preserve"> However,</w:t>
      </w:r>
      <w:r w:rsidR="0099690B" w:rsidRPr="0099690B">
        <w:t xml:space="preserve"> they do not have suitable physicochemical properties for direct use in food formulations</w:t>
      </w:r>
      <w:r w:rsidR="00E441E6">
        <w:t>.</w:t>
      </w:r>
      <w:r w:rsidR="0099690B" w:rsidRPr="0099690B">
        <w:t xml:space="preserve"> </w:t>
      </w:r>
      <w:r w:rsidR="00E441E6">
        <w:t>T</w:t>
      </w:r>
      <w:r w:rsidR="0099690B" w:rsidRPr="0099690B">
        <w:t>hus, developing fat</w:t>
      </w:r>
      <w:r w:rsidR="00530201">
        <w:t>s</w:t>
      </w:r>
      <w:r w:rsidR="0099690B" w:rsidRPr="0099690B">
        <w:t xml:space="preserve"> with low saturated and/or zero trans-fatty acids requires lipid modification techniques to maintain the technological properties of interest. </w:t>
      </w:r>
    </w:p>
    <w:p w14:paraId="79D7538B" w14:textId="19335287" w:rsidR="0016538C" w:rsidRDefault="0099690B" w:rsidP="002579C2">
      <w:pPr>
        <w:pStyle w:val="CETBodytext"/>
      </w:pPr>
      <w:r w:rsidRPr="0099690B">
        <w:t>Among the existing lipid modification methods,</w:t>
      </w:r>
      <w:r w:rsidR="00001120">
        <w:t xml:space="preserve"> enzymatic </w:t>
      </w:r>
      <w:proofErr w:type="spellStart"/>
      <w:r w:rsidR="00001120">
        <w:t>glyceroly</w:t>
      </w:r>
      <w:r w:rsidR="00D0392E">
        <w:t>s</w:t>
      </w:r>
      <w:r w:rsidR="00001120">
        <w:t>is</w:t>
      </w:r>
      <w:proofErr w:type="spellEnd"/>
      <w:r w:rsidR="00001120">
        <w:t xml:space="preserve"> </w:t>
      </w:r>
      <w:r w:rsidR="002F3E2A">
        <w:t xml:space="preserve">is one of </w:t>
      </w:r>
      <w:r w:rsidR="00F24E50">
        <w:t xml:space="preserve">the </w:t>
      </w:r>
      <w:r w:rsidR="002F3E2A">
        <w:t xml:space="preserve">most promising </w:t>
      </w:r>
      <w:r w:rsidR="00F24E50">
        <w:t>techniques</w:t>
      </w:r>
      <w:r w:rsidR="002F3E2A">
        <w:t>.</w:t>
      </w:r>
      <w:r w:rsidR="00CA5DDA">
        <w:t xml:space="preserve"> </w:t>
      </w:r>
      <w:proofErr w:type="spellStart"/>
      <w:r w:rsidR="00A5076A">
        <w:t>G</w:t>
      </w:r>
      <w:r w:rsidR="002579C2" w:rsidRPr="007973C8">
        <w:t>lycerolysis</w:t>
      </w:r>
      <w:proofErr w:type="spellEnd"/>
      <w:r w:rsidR="002579C2" w:rsidRPr="007973C8">
        <w:t xml:space="preserve"> has the main benefit of being a green process with the ability to preserve the fatty acid composition of the native oil </w:t>
      </w:r>
      <w:sdt>
        <w:sdtPr>
          <w:tag w:val="MENDELEY_CITATION_v3_eyJjaXRhdGlvbklEIjoiTUVOREVMRVlfQ0lUQVRJT05fNzdmN2E0NjEtNmMyZS00ZTg0LTlkMmQtODgxNGQxOWVjY2JhIiwicHJvcGVydGllcyI6eyJub3RlSW5kZXgiOjB9LCJpc0VkaXRlZCI6ZmFsc2UsIm1hbnVhbE92ZXJyaWRlIjp7ImlzTWFudWFsbHlPdmVycmlkZGVuIjpmYWxzZSwiY2l0ZXByb2NUZXh0IjoiKE5pY2hvbHNvbiAmIzM4OyBNYXJhbmdvbmksIDIwMjEpIiwibWFudWFsT3ZlcnJpZGVUZXh0IjoiIn0sImNpdGF0aW9uSXRlbXMiOlt7ImlkIjoiMTNiMjgxZjUtMmViMC0zMWIxLWI5OGQtMGMyNTBkYThiNjEwIiwiaXRlbURhdGEiOnsidHlwZSI6ImFydGljbGUtam91cm5hbCIsImlkIjoiMTNiMjgxZjUtMmViMC0zMWIxLWI5OGQtMGMyNTBkYThiNjEwIiwidGl0bGUiOiJMaXBhc2UtY2F0YWx5emVkIGdseWNlcm9seXNpcyBleHRlbmRlZCB0byB0aGUgY29udmVyc2lvbiBvZiBhIHZhcmlldHkgb2YgZWRpYmxlIG9pbHMgaW50byBzdHJ1Y3R1cmFsIGZhdHMiLCJhdXRob3IiOlt7ImZhbWlseSI6Ik5pY2hvbHNvbiIsImdpdmVuIjoiUmVlZCBBIiwicGFyc2UtbmFtZXMiOmZhbHNlLCJkcm9wcGluZy1wYXJ0aWNsZSI6IiIsIm5vbi1kcm9wcGluZy1wYXJ0aWNsZSI6IiJ9LHsiZmFtaWx5IjoiTWFyYW5nb25pIiwiZ2l2ZW4iOiJBbGVqYW5kcm8gRyIsInBhcnNlLW5hbWVzIjpmYWxzZSwiZHJvcHBpbmctcGFydGljbGUiOiIiLCJub24tZHJvcHBpbmctcGFydGljbGUiOiIifV0sImNvbnRhaW5lci10aXRsZSI6IkN1cnJlbnQgUmVzZWFyY2ggaW4gRm9vZCBTY2llbmNlIiwiY29udGFpbmVyLXRpdGxlLXNob3J0IjoiQ3VyciBSZXMgRm9vZCBTY2kiLCJET0kiOiIxMC4xMDE2L0ouQ1JGUy4yMDIxLjAzLjAwNSIsIklTU04iOiIyNjY1LTkyNzEiLCJpc3N1ZWQiOnsiZGF0ZS1wYXJ0cyI6W1syMDIxLDFdXX0sInBhZ2UiOiIxNjMtMTc0IiwiYWJzdHJhY3QiOiJMaXBhc2UtY2F0YWx5emVkIGdseWNlcm9seXNpcyB3YXMgcmVjZW50bHkgc2hvd24gdG8gYmUgYSB2aWFibGUgdGVjaG5pcXVlIHRvIHN0cnVjdHVyZSBjb3R0b25zZWVkIGFuZCBwZWFudXQgb2lscyBpbnRvIHN0cnVjdHVyYWwgZmF0cyBieSBjb252ZXJ0aW5nIG5hdGl2ZSB0cmlhY3lsZ2x5Y2Vyb2xzIGludG8gcGFydGlhbCBnbHljZXJpZGVzIHdpdGhvdXQgY2hhbmdpbmcgb3ZlcmFsbCBmYXR0eSBhY2lkIGNvbXBvc2l0aW9uLiBIZXJlLCB0aGlzIGFwcHJvYWNoIHdhcyBleHRlbmRlZCB0byBhIHZhcmlldHkgb2lscyBvZiBkaWZmZXJpbmcgZmF0dHkgYWNpZCBjb21wb3NpdGlvbnMuIFJlYWN0aW9ucyB3ZXJlIHBlcmZvcm1lZCBhdCA2NSDigIvCsEMgZm9yIDQ4IOKAi2ggYXQgYSB0cmlhY3lsZ2x5Y2Vyb2w6Z2x5Y2Vyb2wgbW9sYXIgcmF0aW8gb2YgMToxLCB1c2luZyB0aGUgbm9uLXJlZ2lvc3BlY2lmaWMgQ2FuZGlkYSBhbnRhcmN0aWNhIGxpcGFzZSBCLiBJbiBhbGwgb2lsIHN5c3RlbXMsIGEgMjAg4oCLwrBDIGluY3JlYXNlIGluIGNyeXN0YWxsaXphdGlvbiBvbnNldCB0ZW1wZXJhdHVyZSB3YXMgb2JzZXJ2ZWQgZm9sbG93aW5nIGdseWNlcm9seXNpcy4gU29saWQgZmF0IGNvbnRlbnQgaW5jcmVhc2VzIHJlc3VsdGluZyBmcm9tIGdseWNlcm9seXNpcyB3ZXJlIGdyZWF0ZXN0IGZvciBvaWxzIGNvbnRhaW5pbmcgPjEwJSBzYXR1cmF0ZWQgZmF0IGFsb25nIHdpdGggYSBoaWdoIG9sZWljIGFjaWQgY29udGVudC4gVGhlIHNvbGlkIGZhdCBjb250ZW50IG9mIHRpZ2VybnV0IG9pbCBhdCA1IOKAi8KwQyBpbmNyZWFzZWQgZnJvbSA4JSB0byAzNCUgZm9sbG93aW5nIGdseWNlcm9seXNpcy4gVGlnZXJudXQgZ2x5Y2Vyb2x5c2lzIHByb2R1Y3Qgd2FzIHVzZWQgdG8gbWFrZSBtYXJnYXJpbmUgd2l0aCBwbGFzdGljaXR5IHNpbWlsYXIgdG8gY29tbWVyY2lhbCBtYXJnYXJpbmUgYW5kIGJ1dHRlci4gVGhpcyByZXNlYXJjaCBkZW1vbnN0cmF0ZXMgdGhhdCBnbHljZXJvbHlzaXMgaXMgYSBnZW5lcmFsIHN0cmF0ZWd5IHRvIGNvbnZlcnQgbGlxdWlkIG9pbHMgaW50byBzdHJ1Y3R1cmFsIGZhdHMgdXNlZCBpbiBmb29kIGFwcGxpY2F0aW9ucywgYW5kIHRodXMgcmVwbGFjZSBwYWxtIG9pbCBhbmQgaHlkcm9nZW5hdGVkIGZhdHMuIiwicHVibGlzaGVyIjoiRWxzZXZpZXIiLCJ2b2x1bWUiOiI0In0sImlzVGVtcG9yYXJ5IjpmYWxzZX1dfQ=="/>
          <w:id w:val="-421329947"/>
          <w:placeholder>
            <w:docPart w:val="299BC186394C41E180FE32D110521EB4"/>
          </w:placeholder>
        </w:sdtPr>
        <w:sdtEndPr/>
        <w:sdtContent>
          <w:r w:rsidR="002579C2" w:rsidRPr="007973C8">
            <w:t>(Nicholson &amp; Marangoni, 2021)</w:t>
          </w:r>
        </w:sdtContent>
      </w:sdt>
      <w:r w:rsidR="002579C2" w:rsidRPr="007973C8">
        <w:t>.</w:t>
      </w:r>
      <w:r w:rsidR="005E3F1B">
        <w:t xml:space="preserve"> </w:t>
      </w:r>
      <w:r w:rsidR="002579C2" w:rsidRPr="007973C8">
        <w:t xml:space="preserve">During </w:t>
      </w:r>
      <w:proofErr w:type="spellStart"/>
      <w:r w:rsidR="002579C2" w:rsidRPr="007973C8">
        <w:t>glycerolysis</w:t>
      </w:r>
      <w:proofErr w:type="spellEnd"/>
      <w:r w:rsidR="002579C2" w:rsidRPr="007973C8">
        <w:t xml:space="preserve">, fatty acid chains located in oil TAGs are </w:t>
      </w:r>
      <w:proofErr w:type="spellStart"/>
      <w:r w:rsidR="002579C2" w:rsidRPr="007973C8">
        <w:t>interesterified</w:t>
      </w:r>
      <w:proofErr w:type="spellEnd"/>
      <w:r w:rsidR="002579C2" w:rsidRPr="007973C8">
        <w:t xml:space="preserve"> with glycerol molecules, forming mono- and di- </w:t>
      </w:r>
      <w:proofErr w:type="spellStart"/>
      <w:r w:rsidR="002579C2" w:rsidRPr="007973C8">
        <w:t>acylglycerides</w:t>
      </w:r>
      <w:proofErr w:type="spellEnd"/>
      <w:r w:rsidR="002579C2" w:rsidRPr="007973C8">
        <w:t xml:space="preserve"> (MAGs and DAGs), thus maintaining the same fatty acid composition. </w:t>
      </w:r>
    </w:p>
    <w:p w14:paraId="7693F9B2" w14:textId="17B7CA2C" w:rsidR="004000DA" w:rsidRDefault="004000DA" w:rsidP="002579C2">
      <w:pPr>
        <w:pStyle w:val="CETBodytext"/>
      </w:pPr>
      <w:r>
        <w:lastRenderedPageBreak/>
        <w:t xml:space="preserve">To the best of the </w:t>
      </w:r>
      <w:r w:rsidR="00AF60F5">
        <w:t xml:space="preserve">authors´ knowledge, no papers have been published so far </w:t>
      </w:r>
      <w:r w:rsidR="005A7202">
        <w:t xml:space="preserve">on the formulation of an ice cream </w:t>
      </w:r>
      <w:r w:rsidR="00350F39">
        <w:t xml:space="preserve">made of </w:t>
      </w:r>
      <w:r w:rsidR="00C5499C">
        <w:t xml:space="preserve">structured </w:t>
      </w:r>
      <w:r w:rsidR="00350F39">
        <w:t xml:space="preserve">vegetable oils </w:t>
      </w:r>
      <w:r w:rsidR="00C5499C">
        <w:t>obtained</w:t>
      </w:r>
      <w:r w:rsidR="00350F39">
        <w:t xml:space="preserve"> from a</w:t>
      </w:r>
      <w:r w:rsidR="00E451C1">
        <w:t>n enzymatic</w:t>
      </w:r>
      <w:r w:rsidR="00350F39">
        <w:t xml:space="preserve"> </w:t>
      </w:r>
      <w:proofErr w:type="spellStart"/>
      <w:r w:rsidR="00350F39">
        <w:t>glycerolysis</w:t>
      </w:r>
      <w:proofErr w:type="spellEnd"/>
      <w:r w:rsidR="00350F39">
        <w:t xml:space="preserve"> </w:t>
      </w:r>
      <w:r w:rsidR="00C33809">
        <w:t>process.</w:t>
      </w:r>
    </w:p>
    <w:p w14:paraId="7EE132AA" w14:textId="66D7E52B" w:rsidR="002579C2" w:rsidRPr="007973C8" w:rsidRDefault="007239CF" w:rsidP="002579C2">
      <w:pPr>
        <w:pStyle w:val="CETBodytext"/>
      </w:pPr>
      <w:r w:rsidRPr="00D541B2">
        <w:t xml:space="preserve">Accordingly, the aim of this work was to transform </w:t>
      </w:r>
      <w:r>
        <w:t>low-melting</w:t>
      </w:r>
      <w:r w:rsidRPr="00D541B2">
        <w:t xml:space="preserve"> vegetable oils into </w:t>
      </w:r>
      <w:r>
        <w:t>high-melting</w:t>
      </w:r>
      <w:r w:rsidRPr="00D541B2">
        <w:t xml:space="preserve"> structured fats by a</w:t>
      </w:r>
      <w:r>
        <w:t>n enzymatic</w:t>
      </w:r>
      <w:r w:rsidRPr="00D541B2">
        <w:t xml:space="preserve"> </w:t>
      </w:r>
      <w:proofErr w:type="spellStart"/>
      <w:r w:rsidRPr="00D541B2">
        <w:t>glycerolysis</w:t>
      </w:r>
      <w:proofErr w:type="spellEnd"/>
      <w:r w:rsidRPr="00D541B2">
        <w:t xml:space="preserve"> process</w:t>
      </w:r>
      <w:r>
        <w:t>.</w:t>
      </w:r>
      <w:r w:rsidR="005E7685">
        <w:t xml:space="preserve"> </w:t>
      </w:r>
      <w:r w:rsidR="002579C2" w:rsidRPr="007973C8">
        <w:t xml:space="preserve">Peanut oil was used as a substrate for lipase-catalyzed lipid </w:t>
      </w:r>
      <w:proofErr w:type="spellStart"/>
      <w:r w:rsidR="002579C2" w:rsidRPr="007973C8">
        <w:t>glycerolysis</w:t>
      </w:r>
      <w:proofErr w:type="spellEnd"/>
      <w:r w:rsidR="002579C2" w:rsidRPr="007973C8">
        <w:t xml:space="preserve">. The obtained structured lipid was then used as a fat source in </w:t>
      </w:r>
      <w:r w:rsidR="005E7685">
        <w:t>an</w:t>
      </w:r>
      <w:r w:rsidR="002579C2" w:rsidRPr="007973C8">
        <w:t xml:space="preserve"> ice cream blend and compared to milk fat-based and peanut oil-based formulations. </w:t>
      </w:r>
      <w:r w:rsidR="00E833A0">
        <w:t>The physical properties of the ice cream blen</w:t>
      </w:r>
      <w:r w:rsidR="00034DA5">
        <w:t>ds</w:t>
      </w:r>
      <w:r w:rsidR="00A634CB">
        <w:t>,</w:t>
      </w:r>
      <w:r w:rsidR="002579C2" w:rsidRPr="007973C8">
        <w:t xml:space="preserve"> as well as the textural and melting properties of the</w:t>
      </w:r>
      <w:r w:rsidR="00C307B0">
        <w:t xml:space="preserve"> final</w:t>
      </w:r>
      <w:r w:rsidR="002579C2" w:rsidRPr="007973C8">
        <w:t xml:space="preserve"> ice cream</w:t>
      </w:r>
      <w:r w:rsidR="00DF32FB">
        <w:t>,</w:t>
      </w:r>
      <w:r w:rsidR="002579C2" w:rsidRPr="007973C8">
        <w:t xml:space="preserve"> were assessed with the purpose of formulating a low-saturated fat product wi</w:t>
      </w:r>
      <w:r w:rsidR="00C307B0">
        <w:t>th minimum impact on</w:t>
      </w:r>
      <w:r w:rsidR="002579C2" w:rsidRPr="007973C8">
        <w:t xml:space="preserve"> its quality </w:t>
      </w:r>
      <w:r w:rsidR="008D4161">
        <w:t>attributes.</w:t>
      </w:r>
    </w:p>
    <w:p w14:paraId="680595F4" w14:textId="76F4F392" w:rsidR="008427BB" w:rsidRDefault="00B74134" w:rsidP="00B31088">
      <w:pPr>
        <w:pStyle w:val="CETHeading1"/>
      </w:pPr>
      <w:r w:rsidRPr="008427BB">
        <w:t>Materials and Methods</w:t>
      </w:r>
    </w:p>
    <w:p w14:paraId="73C12826" w14:textId="6787CE64" w:rsidR="001965E1" w:rsidRDefault="0053253A" w:rsidP="00E631B9">
      <w:pPr>
        <w:pStyle w:val="CETheadingx"/>
      </w:pPr>
      <w:r>
        <w:t xml:space="preserve">2.1 </w:t>
      </w:r>
      <w:r w:rsidR="001965E1">
        <w:t>Materials</w:t>
      </w:r>
    </w:p>
    <w:p w14:paraId="108C3B58" w14:textId="3B4C7904" w:rsidR="001965E1" w:rsidRPr="001965E1" w:rsidRDefault="001965E1" w:rsidP="001965E1">
      <w:pPr>
        <w:pStyle w:val="CETBodytext"/>
      </w:pPr>
      <w:r>
        <w:t xml:space="preserve">Ingredients used for the </w:t>
      </w:r>
      <w:proofErr w:type="spellStart"/>
      <w:r>
        <w:t>glycerolysis</w:t>
      </w:r>
      <w:proofErr w:type="spellEnd"/>
      <w:r>
        <w:t xml:space="preserve"> process were: </w:t>
      </w:r>
      <w:r w:rsidR="00C41885">
        <w:t>p</w:t>
      </w:r>
      <w:r>
        <w:t xml:space="preserve">eanut oil, purchased from </w:t>
      </w:r>
      <w:r w:rsidR="00105663">
        <w:t>a</w:t>
      </w:r>
      <w:r>
        <w:t xml:space="preserve"> local supermarket</w:t>
      </w:r>
      <w:r w:rsidR="0081268B">
        <w:t>;</w:t>
      </w:r>
      <w:r>
        <w:t xml:space="preserve"> </w:t>
      </w:r>
      <w:r w:rsidR="00105663">
        <w:t>g</w:t>
      </w:r>
      <w:r>
        <w:t>lycerol 99.5 %</w:t>
      </w:r>
      <w:r w:rsidR="00E142C2">
        <w:t xml:space="preserve"> </w:t>
      </w:r>
      <w:r w:rsidR="006E46CF">
        <w:t>(</w:t>
      </w:r>
      <w:r>
        <w:t>Sigma Aldrich</w:t>
      </w:r>
      <w:r w:rsidR="006E46CF">
        <w:t>,</w:t>
      </w:r>
      <w:r>
        <w:t xml:space="preserve"> St. Louis, MO, USA)</w:t>
      </w:r>
      <w:r w:rsidR="0081268B">
        <w:t>;</w:t>
      </w:r>
      <w:r>
        <w:t xml:space="preserve"> </w:t>
      </w:r>
      <w:r w:rsidR="00D94F86">
        <w:t>n</w:t>
      </w:r>
      <w:r>
        <w:t xml:space="preserve">on-specific immobilized lipase </w:t>
      </w:r>
      <w:proofErr w:type="spellStart"/>
      <w:r>
        <w:t>Novozym</w:t>
      </w:r>
      <w:r w:rsidR="007E0FC7">
        <w:t>e</w:t>
      </w:r>
      <w:proofErr w:type="spellEnd"/>
      <w:r w:rsidRPr="00DD6C64">
        <w:rPr>
          <w:vertAlign w:val="superscript"/>
        </w:rPr>
        <w:t>®</w:t>
      </w:r>
      <w:r>
        <w:t xml:space="preserve"> 435 </w:t>
      </w:r>
      <w:r w:rsidR="00BA34B6">
        <w:t>(</w:t>
      </w:r>
      <w:r>
        <w:t>Novozymes</w:t>
      </w:r>
      <w:r w:rsidR="00BA34B6">
        <w:t>,</w:t>
      </w:r>
      <w:r>
        <w:t xml:space="preserve"> </w:t>
      </w:r>
      <w:proofErr w:type="spellStart"/>
      <w:r>
        <w:t>Bagsvaerd</w:t>
      </w:r>
      <w:proofErr w:type="spellEnd"/>
      <w:r>
        <w:t xml:space="preserve">, Denmark). For the ice cream preparation, the following materials were used: </w:t>
      </w:r>
      <w:r w:rsidR="00102F0B">
        <w:t>m</w:t>
      </w:r>
      <w:r>
        <w:t xml:space="preserve">ilk cream (40 % fat) and </w:t>
      </w:r>
      <w:r w:rsidR="00102F0B">
        <w:t>s</w:t>
      </w:r>
      <w:r>
        <w:t>ugar</w:t>
      </w:r>
      <w:r w:rsidR="00826DE5">
        <w:t>,</w:t>
      </w:r>
      <w:r>
        <w:t xml:space="preserve"> purchased </w:t>
      </w:r>
      <w:r w:rsidR="00102F0B">
        <w:t>from a</w:t>
      </w:r>
      <w:r>
        <w:t xml:space="preserve"> local supermarket</w:t>
      </w:r>
      <w:r w:rsidR="00217655">
        <w:t>;</w:t>
      </w:r>
      <w:r w:rsidR="00102F0B">
        <w:t xml:space="preserve"> s</w:t>
      </w:r>
      <w:r>
        <w:t xml:space="preserve">unflower lecithin and </w:t>
      </w:r>
      <w:r w:rsidR="00D01D9A">
        <w:t>wh</w:t>
      </w:r>
      <w:r>
        <w:t xml:space="preserve">ey powder were </w:t>
      </w:r>
      <w:r w:rsidR="009F056E">
        <w:t xml:space="preserve">kindly provided </w:t>
      </w:r>
      <w:r>
        <w:t>by</w:t>
      </w:r>
      <w:r w:rsidR="009F056E">
        <w:t xml:space="preserve"> A.</w:t>
      </w:r>
      <w:r>
        <w:t xml:space="preserve"> Loacker </w:t>
      </w:r>
      <w:r w:rsidR="00D83894">
        <w:t>Spa</w:t>
      </w:r>
      <w:r>
        <w:t xml:space="preserve">. (Unterinn, Italy); </w:t>
      </w:r>
      <w:r w:rsidR="0015070B">
        <w:t>g</w:t>
      </w:r>
      <w:r>
        <w:t xml:space="preserve">uar </w:t>
      </w:r>
      <w:r w:rsidR="0015070B">
        <w:t>g</w:t>
      </w:r>
      <w:r>
        <w:t>um</w:t>
      </w:r>
      <w:r w:rsidR="0015070B">
        <w:t xml:space="preserve"> was</w:t>
      </w:r>
      <w:r>
        <w:t xml:space="preserve"> purchased from Sigma Aldrich (St. Louis, MO, USA).</w:t>
      </w:r>
    </w:p>
    <w:p w14:paraId="40476507" w14:textId="0369FF4E" w:rsidR="00C2374F" w:rsidRPr="00E43A7A" w:rsidRDefault="0053253A" w:rsidP="00E631B9">
      <w:pPr>
        <w:pStyle w:val="CETheadingx"/>
      </w:pPr>
      <w:r>
        <w:t xml:space="preserve">2.2 </w:t>
      </w:r>
      <w:proofErr w:type="spellStart"/>
      <w:r w:rsidR="00C2374F" w:rsidRPr="00E43A7A">
        <w:t>Glycerolysis</w:t>
      </w:r>
      <w:proofErr w:type="spellEnd"/>
      <w:r w:rsidR="00C2374F" w:rsidRPr="00E43A7A">
        <w:t xml:space="preserve"> </w:t>
      </w:r>
      <w:r w:rsidR="00043533">
        <w:t>process</w:t>
      </w:r>
    </w:p>
    <w:p w14:paraId="19F470D5" w14:textId="127F270E" w:rsidR="00041F67" w:rsidRPr="00824E0F" w:rsidRDefault="00C2374F" w:rsidP="00453E24">
      <w:pPr>
        <w:pStyle w:val="CETBodytext"/>
        <w:rPr>
          <w:spacing w:val="-2"/>
          <w:lang w:val="en-GB"/>
        </w:rPr>
      </w:pPr>
      <w:proofErr w:type="spellStart"/>
      <w:r w:rsidRPr="0042580A">
        <w:rPr>
          <w:lang w:val="en-GB"/>
        </w:rPr>
        <w:t>Glycerolysis</w:t>
      </w:r>
      <w:proofErr w:type="spellEnd"/>
      <w:r w:rsidRPr="0042580A">
        <w:rPr>
          <w:lang w:val="en-GB"/>
        </w:rPr>
        <w:t xml:space="preserve"> w</w:t>
      </w:r>
      <w:r w:rsidR="00043533">
        <w:rPr>
          <w:lang w:val="en-GB"/>
        </w:rPr>
        <w:t>as</w:t>
      </w:r>
      <w:r w:rsidRPr="0042580A">
        <w:rPr>
          <w:lang w:val="en-GB"/>
        </w:rPr>
        <w:t xml:space="preserve"> performed according to the </w:t>
      </w:r>
      <w:r w:rsidR="004B1C10" w:rsidRPr="0042580A">
        <w:rPr>
          <w:lang w:val="en-GB"/>
        </w:rPr>
        <w:t>optimized</w:t>
      </w:r>
      <w:r w:rsidRPr="0042580A">
        <w:rPr>
          <w:lang w:val="en-GB"/>
        </w:rPr>
        <w:t xml:space="preserve"> method described by </w:t>
      </w:r>
      <w:sdt>
        <w:sdtPr>
          <w:rPr>
            <w:color w:val="000000"/>
          </w:rPr>
          <w:tag w:val="MENDELEY_CITATION_v3_eyJjaXRhdGlvbklEIjoiTUVOREVMRVlfQ0lUQVRJT05fMWM4OTVkZGYtY2YzMy00MzIwLTkxZDctMDA5NmFiM2I4NmVlIiwicHJvcGVydGllcyI6eyJub3RlSW5kZXgiOjB9LCJpc0VkaXRlZCI6ZmFsc2UsIm1hbnVhbE92ZXJyaWRlIjp7ImlzTWFudWFsbHlPdmVycmlkZGVuIjp0cnVlLCJjaXRlcHJvY1RleHQiOiIoTmljaG9sc29uICYjMzg7IE1hcmFuZ29uaSwgMjAyMCkiLCJtYW51YWxPdmVycmlkZVRleHQiOiJOaWNob2xzb27CoCYgTWFyYW5nb25pLMKgKDIwMjApIn0sImNpdGF0aW9uSXRlbXMiOlt7ImlkIjoiZDg4MTYxMzgtMjA4NC0zY2RhLWJkMzgtZmQ2M2IzZjFmZmQ0IiwiaXRlbURhdGEiOnsidHlwZSI6ImFydGljbGUtam91cm5hbCIsImlkIjoiZDg4MTYxMzgtMjA4NC0zY2RhLWJkMzgtZmQ2M2IzZjFmZmQ0IiwidGl0bGUiOiJFbnp5bWF0aWMgZ2x5Y2Vyb2x5c2lzIGNvbnZlcnRzIHZlZ2V0YWJsZSBvaWxzIGludG8gc3RydWN0dXJhbCBmYXRzIHdpdGggdGhlIHBvdGVudGlhbCB0byByZXBsYWNlIHBhbG0gb2lsIGluIGZvb2QgcHJvZHVjdHMiLCJhdXRob3IiOlt7ImZhbWlseSI6Ik5pY2hvbHNvbiIsImdpdmVuIjoiUmVlZCBBIiwicGFyc2UtbmFtZXMiOmZhbHNlLCJkcm9wcGluZy1wYXJ0aWNsZSI6IiIsIm5vbi1kcm9wcGluZy1wYXJ0aWNsZSI6IiJ9LHsiZmFtaWx5IjoiTWFyYW5nb25pIiwiZ2l2ZW4iOiJBbGVqYW5kcm8gRyIsInBhcnNlLW5hbWVzIjpmYWxzZSwiZHJvcHBpbmctcGFydGljbGUiOiIiLCJub24tZHJvcHBpbmctcGFydGljbGUiOiIifV0sImNvbnRhaW5lci10aXRsZSI6Ik5hdHVyZSBGb29kIDIwMjAgMToxMSIsIkRPSSI6IjEwLjEwMzgvczQzMDE2LTAyMC0wMDE2MC0xIiwiSVNTTiI6IjI2NjItMTM1NSIsIlVSTCI6Imh0dHBzOi8vd3d3Lm5hdHVyZS5jb20vYXJ0aWNsZXMvczQzMDE2LTAyMC0wMDE2MC0xIiwiaXNzdWVkIjp7ImRhdGUtcGFydHMiOltbMjAyMCwxXV19LCJwYWdlIjoiNjg0LTY5MiIsImFic3RyYWN0IjoiQ3VycmVudCB0cmFucyBmYXQgcmVwbGFjZW1lbnQgc3RyYXRlZ2llcyBwcm92aWRlIGZvb2QgcHJvZHVjdHMgd2l0aCBhY2NlcHRhYmxlIHRleHR1cmFsIGFuZCBzZW5zb3J5IHByb3BlcnRpZXMgb24gYSBsYXJnZSBzY2FsZSwgYW5kIGF0IGEgcmVhc29uYWJsZSBwcmljZSwgYnV0IGNhcnJ5IGhlYWx0aCBhbmQgZW52aXJvbm1lbnRhbCBidXJkZW5zLiBQYWxtIG9pbCBpcyB1c2VkIGV4dGVuc2l2ZWx5IGJlY2F1c2Ugb2YgaXRzIGhpZ2ggc29saWRpdHkgYW5kIGZ1bmN0aW9uYWxpdHk7IGhvd2V2ZXIsIGluY3JlYXNlZCBwcm9kdWN0aW9uIGhhcyBsZWQgdG8gZGVmb3Jlc3RhdGlvbiB0aHJvdWdob3V0IHRoZSB3b3JsZOKAmXMgdHJvcGljYWwgcmVnaW9ucy4gVG8gcmVkdWNlIGRlcGVuZGVuY2Ugb24gcGFsbSBvaWwgaXQgaXMgbmVjZXNzYXJ5IHRvIGZpbmQgYSBtZWFucyBvZiBzdHJ1Y3R1cmluZyBhIHZhcmlldHkgb2YgcmVhZGlseSBhdmFpbGFibGUgdmVnZXRhYmxlIG9pbHMuIFVzaW5nIGNvdHRvbnNlZWQgYW5kIHBlYW51dCBvaWxzLCBhbW9uZyBvdGhlcnMsIHdlIHNob3cgdGhhdCBlbnp5bWF0aWMgZ2x5Y2Vyb2x5c2lzIGNhbiBzdHJ1Y3R1cmUgbGlxdWlkIG9pbHMgaW50byBzb2xpZCBmYXRzIHRocm91Z2ggbW9ub2FjeWxnbHljZXJvbCBhbmQgZGlhY3lsZ2x5Y2Vyb2wgcHJvZHVjdGlvbiBmcm9tIHRoZWlyIG5hdGl2ZSB0cmlhY3lsZ2x5Y2Vyb2xzIHdpdGhvdXQgdGhlIGFkZGl0aW9uIG9mIHNhdHVyYXRlZCBvciBoeWRyb2dlbmF0ZWQgZmF0LCB0aHVzIG5vdCBhbHRlcmluZyBmYXR0eSBhY2lkIGNvbXBvc2l0aW9uLiBTb2xpZCBmYXQgY29udGVudHMgb2YgY290dG9uc2VlZCBhbmQgcGVhbnV0IG9pbHMgd2VyZSBpbmNyZWFzZWQgZnJvbSA4JSB0byAyOSUgYW5kIDklIHRvIDMwJSBhdCA14oCJwrBDLCByZXNwZWN0aXZlbHksIGFuZCAyMSUgYW5kIDEwJSBhdCAyMOKAicKwQywgcmVzcGVjdGl2ZWx5LiBBZGRpdGlvbmFsbHksIG9pbC1iaW5kaW5nIGNhcGFjaXR5IHdhcyBlbmhhbmNlZCBzaWduaWZpY2FudGx5LiBUaGVzZSBub3ZlbCBvaWxzIHdlcmUgdXNlZCB0byBwcm9kdWNlIG1hcmdhcmluZSBhbmQgcGVhbnV0IGJ1dHRlciB3aXRoIHNpbWlsYXIgdGV4dHVyYWwgcHJvcGVydGllcyB0byBjb21tZXJjaWFsIHByb2R1Y3RzIGFuZCwgaW1wb3J0YW50bHksIHJlcHJlc2VudCBhIGhlYWx0aHkgYW5kIHN1c3RhaW5hYmxlIG1lYW5zIHRvIHJlcGxhY2UgaHlkcm9nZW5hdGVkIG9yIHNhdHVyYXRlZCBmYXRzLiBQYWxtIG9pbCBoYXMgY2VydGFpbiBmdW5jdGlvbmFsIGFkdmFudGFnZXMgYXMgYW4gaW5ncmVkaWVudCBpbiBmb29kIHByb2R1Y3RzLCBpbmNsdWRpbmcgdGV4dHVhbCBhbmQgc2Vuc29yeSBwcm9wZXJ0aWVzLCBhbmQgYXMgYSB0cmFucyBmYXQgcmVwbGFjZW1lbnQuIEEgd2VsbC1lc3RhYmxpc2hlZCB0ZWNobmlxdWUsIGVuenltYXRpYyBnbHljZXJvbHlzaXMsIGlzIHVzZWQgaGVyZSB0byBzdHJ1Y3R1cmUgbGlxdWlkIGNvdHRvbnNlZWQgYW5kIHBlYW51dCBvaWxzIGludG8gc29saWQgZmF0cyB3aXRob3V0IGFsdGVyaW5nIGZhdHR5IGFjaWQgY29tcG9zaXRpb24sIHdoaWNoIG1heSBhZHZhbmNlIHRoZSBzdHJ1Y3R1cmUsIG51dHJpdGlvbiBhbmQgc3VzdGFpbmFiaWxpdHkgb2YgY29tbWVyY2lhbCBwcm9kdWN0cyIsInB1Ymxpc2hlciI6Ik5hdHVyZSBQdWJsaXNoaW5nIEdyb3VwIiwiaXNzdWUiOiIxMSIsInZvbHVtZSI6IjEiLCJjb250YWluZXItdGl0bGUtc2hvcnQiOiIifSwiaXNUZW1wb3JhcnkiOmZhbHNlfV19"/>
          <w:id w:val="-585298239"/>
          <w:placeholder>
            <w:docPart w:val="DefaultPlaceholder_-1854013440"/>
          </w:placeholder>
        </w:sdtPr>
        <w:sdtEndPr/>
        <w:sdtContent>
          <w:r w:rsidR="005E7254">
            <w:t>Nicholson &amp; Marangoni, (2020)</w:t>
          </w:r>
        </w:sdtContent>
      </w:sdt>
      <w:r w:rsidRPr="0042580A">
        <w:rPr>
          <w:lang w:val="en-GB"/>
        </w:rPr>
        <w:t xml:space="preserve">. </w:t>
      </w:r>
      <w:r w:rsidR="00041F67" w:rsidRPr="00DD6C64">
        <w:rPr>
          <w:spacing w:val="-2"/>
          <w:lang w:val="en-GB"/>
        </w:rPr>
        <w:t xml:space="preserve">Briefly, </w:t>
      </w:r>
      <w:r w:rsidR="00041F67" w:rsidRPr="00DD6C64">
        <w:rPr>
          <w:lang w:val="en-GB"/>
        </w:rPr>
        <w:t>peanut oil (10 g) was mixed with glycerol (</w:t>
      </w:r>
      <w:r w:rsidR="008642A8" w:rsidRPr="00DD6C64">
        <w:rPr>
          <w:lang w:val="en-GB"/>
        </w:rPr>
        <w:t>1:1 molar ratio</w:t>
      </w:r>
      <w:r w:rsidR="00041F67" w:rsidRPr="00DD6C64">
        <w:rPr>
          <w:lang w:val="en-GB"/>
        </w:rPr>
        <w:t xml:space="preserve">) and </w:t>
      </w:r>
      <w:r w:rsidR="007E0FC7">
        <w:rPr>
          <w:lang w:val="en-GB"/>
        </w:rPr>
        <w:t xml:space="preserve">lipase </w:t>
      </w:r>
      <w:r w:rsidR="00235584" w:rsidRPr="00235584">
        <w:rPr>
          <w:lang w:val="en-GB"/>
        </w:rPr>
        <w:t xml:space="preserve">B from </w:t>
      </w:r>
      <w:r w:rsidR="00235584" w:rsidRPr="00DD6C64">
        <w:rPr>
          <w:i/>
          <w:iCs/>
          <w:lang w:val="en-GB"/>
        </w:rPr>
        <w:t>Candida antarctica</w:t>
      </w:r>
      <w:r w:rsidR="007E0FC7" w:rsidRPr="00DD6C64">
        <w:rPr>
          <w:i/>
          <w:iCs/>
          <w:lang w:val="en-GB"/>
        </w:rPr>
        <w:t xml:space="preserve"> </w:t>
      </w:r>
      <w:r w:rsidR="004908BF" w:rsidRPr="00DD6C64">
        <w:rPr>
          <w:lang w:val="en-GB"/>
        </w:rPr>
        <w:t>(</w:t>
      </w:r>
      <w:r w:rsidR="00041F67" w:rsidRPr="00DD6C64">
        <w:rPr>
          <w:lang w:val="en-GB"/>
        </w:rPr>
        <w:t xml:space="preserve">0.4 g) under magnetic stirring (200 rpm) for 16 h at </w:t>
      </w:r>
      <w:r w:rsidR="0042580A" w:rsidRPr="00DD6C64">
        <w:rPr>
          <w:lang w:val="en-GB"/>
        </w:rPr>
        <w:t>65</w:t>
      </w:r>
      <w:r w:rsidR="00041F67" w:rsidRPr="00DD6C64">
        <w:rPr>
          <w:lang w:val="en-GB"/>
        </w:rPr>
        <w:t xml:space="preserve">°C. </w:t>
      </w:r>
      <w:r w:rsidR="00203271">
        <w:rPr>
          <w:lang w:val="en-GB"/>
        </w:rPr>
        <w:t>T</w:t>
      </w:r>
      <w:r w:rsidR="00041F67" w:rsidRPr="00DD6C64">
        <w:rPr>
          <w:lang w:val="en-GB"/>
        </w:rPr>
        <w:t xml:space="preserve">he resulting mixture was centrifuged </w:t>
      </w:r>
      <w:r w:rsidR="00041F67" w:rsidRPr="00DD6C64">
        <w:rPr>
          <w:spacing w:val="-2"/>
          <w:lang w:val="en-GB"/>
        </w:rPr>
        <w:t>at 20 °C a</w:t>
      </w:r>
      <w:r w:rsidR="00D67C91" w:rsidRPr="62817922">
        <w:rPr>
          <w:lang w:val="en-GB"/>
        </w:rPr>
        <w:t>nd</w:t>
      </w:r>
      <w:r w:rsidR="00041F67" w:rsidRPr="00DD6C64">
        <w:rPr>
          <w:spacing w:val="-2"/>
          <w:lang w:val="en-GB"/>
        </w:rPr>
        <w:t xml:space="preserve"> 5,000 rpm for 5 min. Finally, </w:t>
      </w:r>
      <w:r w:rsidR="00E857AA" w:rsidRPr="62817922">
        <w:rPr>
          <w:lang w:val="en-GB"/>
        </w:rPr>
        <w:t xml:space="preserve">the </w:t>
      </w:r>
      <w:r w:rsidR="00041F67" w:rsidRPr="00DD6C64">
        <w:rPr>
          <w:spacing w:val="-2"/>
          <w:lang w:val="en-GB"/>
        </w:rPr>
        <w:t xml:space="preserve">supernatant </w:t>
      </w:r>
      <w:r w:rsidR="00203271">
        <w:rPr>
          <w:spacing w:val="-2"/>
          <w:lang w:val="en-GB"/>
        </w:rPr>
        <w:t xml:space="preserve">phase, constituted by the </w:t>
      </w:r>
      <w:r w:rsidR="00203271" w:rsidRPr="00E316A5">
        <w:rPr>
          <w:spacing w:val="-2"/>
          <w:lang w:val="en-GB"/>
        </w:rPr>
        <w:t>structured lipids</w:t>
      </w:r>
      <w:r w:rsidR="00203271">
        <w:rPr>
          <w:spacing w:val="-2"/>
          <w:lang w:val="en-GB"/>
        </w:rPr>
        <w:t>,</w:t>
      </w:r>
      <w:r w:rsidR="00203271" w:rsidRPr="00203271">
        <w:rPr>
          <w:spacing w:val="-2"/>
          <w:lang w:val="en-GB"/>
        </w:rPr>
        <w:t xml:space="preserve"> </w:t>
      </w:r>
      <w:r w:rsidR="00041F67" w:rsidRPr="00DD6C64">
        <w:rPr>
          <w:spacing w:val="-2"/>
          <w:lang w:val="en-GB"/>
        </w:rPr>
        <w:t xml:space="preserve">was </w:t>
      </w:r>
      <w:r w:rsidR="00AD40FC" w:rsidRPr="62817922">
        <w:rPr>
          <w:lang w:val="en-GB"/>
        </w:rPr>
        <w:t>collecte</w:t>
      </w:r>
      <w:r w:rsidR="00203271">
        <w:rPr>
          <w:lang w:val="en-GB"/>
        </w:rPr>
        <w:t>d</w:t>
      </w:r>
      <w:r w:rsidR="004F2AFF">
        <w:rPr>
          <w:spacing w:val="-2"/>
          <w:lang w:val="en-GB"/>
        </w:rPr>
        <w:t>, flushed with nitrogen</w:t>
      </w:r>
      <w:r w:rsidR="00627822">
        <w:rPr>
          <w:spacing w:val="-2"/>
          <w:lang w:val="en-GB"/>
        </w:rPr>
        <w:t>,</w:t>
      </w:r>
      <w:r w:rsidR="004F2AFF">
        <w:rPr>
          <w:spacing w:val="-2"/>
          <w:lang w:val="en-GB"/>
        </w:rPr>
        <w:t xml:space="preserve"> </w:t>
      </w:r>
      <w:r w:rsidR="00041F67" w:rsidRPr="00DD6C64">
        <w:rPr>
          <w:spacing w:val="-2"/>
          <w:lang w:val="en-GB"/>
        </w:rPr>
        <w:t xml:space="preserve">and stored </w:t>
      </w:r>
      <w:r w:rsidR="00051BD0" w:rsidRPr="00DD6C64">
        <w:rPr>
          <w:spacing w:val="-2"/>
          <w:lang w:val="en-GB"/>
        </w:rPr>
        <w:t xml:space="preserve">in the dark </w:t>
      </w:r>
      <w:r w:rsidR="00041F67" w:rsidRPr="00DD6C64">
        <w:rPr>
          <w:spacing w:val="-2"/>
          <w:lang w:val="en-GB"/>
        </w:rPr>
        <w:t xml:space="preserve">at </w:t>
      </w:r>
      <w:r w:rsidR="0042580A" w:rsidRPr="00C76D30">
        <w:rPr>
          <w:lang w:val="en-GB"/>
        </w:rPr>
        <w:t xml:space="preserve">-80 </w:t>
      </w:r>
      <w:r w:rsidR="00041F67" w:rsidRPr="00DD6C64">
        <w:rPr>
          <w:spacing w:val="-2"/>
          <w:lang w:val="en-GB"/>
        </w:rPr>
        <w:t>°C.</w:t>
      </w:r>
    </w:p>
    <w:p w14:paraId="3F18F194" w14:textId="22B60279" w:rsidR="00C2374F" w:rsidRPr="00B31088" w:rsidRDefault="0053253A" w:rsidP="00E631B9">
      <w:pPr>
        <w:pStyle w:val="CETheadingx"/>
      </w:pPr>
      <w:r>
        <w:t xml:space="preserve">2.3 </w:t>
      </w:r>
      <w:r w:rsidR="00C2374F" w:rsidRPr="00B31088">
        <w:t xml:space="preserve">Ice cream preparation </w:t>
      </w:r>
    </w:p>
    <w:p w14:paraId="4373117D" w14:textId="156CDF5D" w:rsidR="00C2374F" w:rsidRDefault="00A31F97" w:rsidP="00C2374F">
      <w:pPr>
        <w:pStyle w:val="CETBodytext"/>
        <w:rPr>
          <w:lang w:val="en-GB"/>
        </w:rPr>
      </w:pPr>
      <w:r>
        <w:rPr>
          <w:lang w:val="en-GB"/>
        </w:rPr>
        <w:t xml:space="preserve">A </w:t>
      </w:r>
      <w:r w:rsidR="005264E9" w:rsidRPr="00C2374F">
        <w:rPr>
          <w:lang w:val="en-GB"/>
        </w:rPr>
        <w:t>cream</w:t>
      </w:r>
      <w:r w:rsidR="005264E9">
        <w:rPr>
          <w:lang w:val="en-GB"/>
        </w:rPr>
        <w:t>-based i</w:t>
      </w:r>
      <w:r w:rsidR="00C2374F" w:rsidRPr="00C2374F">
        <w:rPr>
          <w:lang w:val="en-GB"/>
        </w:rPr>
        <w:t>ce cream</w:t>
      </w:r>
      <w:r w:rsidR="00F9711C">
        <w:rPr>
          <w:lang w:val="en-GB"/>
        </w:rPr>
        <w:t xml:space="preserve"> (CB)</w:t>
      </w:r>
      <w:r>
        <w:rPr>
          <w:lang w:val="en-GB"/>
        </w:rPr>
        <w:t xml:space="preserve"> was prepared by mixing the following i</w:t>
      </w:r>
      <w:r w:rsidR="00C2374F" w:rsidRPr="00C2374F">
        <w:rPr>
          <w:lang w:val="en-GB"/>
        </w:rPr>
        <w:t>ngredients</w:t>
      </w:r>
      <w:r w:rsidR="00C900ED">
        <w:rPr>
          <w:lang w:val="en-GB"/>
        </w:rPr>
        <w:t>:</w:t>
      </w:r>
      <w:r w:rsidR="00C2374F" w:rsidRPr="00C2374F">
        <w:rPr>
          <w:lang w:val="en-GB"/>
        </w:rPr>
        <w:t xml:space="preserve"> pasteurized milk cream</w:t>
      </w:r>
      <w:r w:rsidR="15366842" w:rsidRPr="599EE97D">
        <w:rPr>
          <w:lang w:val="en-GB"/>
        </w:rPr>
        <w:t xml:space="preserve"> </w:t>
      </w:r>
      <w:r w:rsidR="15366842" w:rsidRPr="4AE6310D">
        <w:rPr>
          <w:lang w:val="en-GB"/>
        </w:rPr>
        <w:t>(</w:t>
      </w:r>
      <w:r w:rsidR="01FBA4F5" w:rsidRPr="4AE6310D">
        <w:rPr>
          <w:lang w:val="en-GB"/>
        </w:rPr>
        <w:t>81.1</w:t>
      </w:r>
      <w:r w:rsidR="492E516D" w:rsidRPr="4AE6310D">
        <w:rPr>
          <w:lang w:val="en-GB"/>
        </w:rPr>
        <w:t>%</w:t>
      </w:r>
      <w:r w:rsidR="15366842" w:rsidRPr="4AE6310D">
        <w:rPr>
          <w:lang w:val="en-GB"/>
        </w:rPr>
        <w:t>)</w:t>
      </w:r>
      <w:r w:rsidR="00C2374F" w:rsidRPr="4AE6310D">
        <w:rPr>
          <w:lang w:val="en-GB"/>
        </w:rPr>
        <w:t>,</w:t>
      </w:r>
      <w:r w:rsidR="00C2374F" w:rsidRPr="00C2374F">
        <w:rPr>
          <w:lang w:val="en-GB"/>
        </w:rPr>
        <w:t xml:space="preserve"> sucrose</w:t>
      </w:r>
      <w:r w:rsidR="074E86BA" w:rsidRPr="403F291D">
        <w:rPr>
          <w:lang w:val="en-GB"/>
        </w:rPr>
        <w:t xml:space="preserve"> </w:t>
      </w:r>
      <w:r w:rsidR="074E86BA" w:rsidRPr="60CC57D4">
        <w:rPr>
          <w:lang w:val="en-GB"/>
        </w:rPr>
        <w:t>(14%)</w:t>
      </w:r>
      <w:r w:rsidR="00C2374F" w:rsidRPr="48A0687B">
        <w:rPr>
          <w:lang w:val="en-GB"/>
        </w:rPr>
        <w:t>,</w:t>
      </w:r>
      <w:r w:rsidR="2A17138A" w:rsidRPr="5209770F">
        <w:rPr>
          <w:lang w:val="en-GB"/>
        </w:rPr>
        <w:t xml:space="preserve"> </w:t>
      </w:r>
      <w:r w:rsidR="000F5ED5" w:rsidRPr="5209770F">
        <w:rPr>
          <w:lang w:val="en-GB"/>
        </w:rPr>
        <w:t>and</w:t>
      </w:r>
      <w:r w:rsidR="000F5ED5" w:rsidRPr="00C2374F">
        <w:rPr>
          <w:lang w:val="en-GB"/>
        </w:rPr>
        <w:t xml:space="preserve"> stabilizers (lecithin and guar gum</w:t>
      </w:r>
      <w:r w:rsidR="00495B13">
        <w:rPr>
          <w:lang w:val="en-GB"/>
        </w:rPr>
        <w:t xml:space="preserve"> added at 0.2%</w:t>
      </w:r>
      <w:r w:rsidR="008C7D98">
        <w:rPr>
          <w:lang w:val="en-GB"/>
        </w:rPr>
        <w:t xml:space="preserve"> w/w</w:t>
      </w:r>
      <w:r w:rsidR="000F5ED5" w:rsidRPr="00C2374F">
        <w:rPr>
          <w:lang w:val="en-GB"/>
        </w:rPr>
        <w:t>)</w:t>
      </w:r>
      <w:r w:rsidR="000F5ED5">
        <w:rPr>
          <w:lang w:val="en-GB"/>
        </w:rPr>
        <w:t xml:space="preserve">. </w:t>
      </w:r>
      <w:r w:rsidR="00F9711C">
        <w:rPr>
          <w:lang w:val="en-GB"/>
        </w:rPr>
        <w:t>T</w:t>
      </w:r>
      <w:r w:rsidR="00F9711C" w:rsidRPr="00C2374F">
        <w:rPr>
          <w:lang w:val="en-GB"/>
        </w:rPr>
        <w:t>wo other formula</w:t>
      </w:r>
      <w:r w:rsidR="00766A06">
        <w:rPr>
          <w:lang w:val="en-GB"/>
        </w:rPr>
        <w:t>tion</w:t>
      </w:r>
      <w:r w:rsidR="00F9711C" w:rsidRPr="00C2374F">
        <w:rPr>
          <w:lang w:val="en-GB"/>
        </w:rPr>
        <w:t xml:space="preserve">s were prepared by replacing </w:t>
      </w:r>
      <w:r w:rsidR="007A7979">
        <w:rPr>
          <w:lang w:val="en-GB"/>
        </w:rPr>
        <w:t xml:space="preserve">milk </w:t>
      </w:r>
      <w:r w:rsidR="00F9711C" w:rsidRPr="00C2374F">
        <w:rPr>
          <w:lang w:val="en-GB"/>
        </w:rPr>
        <w:t>cream with an oil-in-water emulsion</w:t>
      </w:r>
      <w:r w:rsidR="009357F0">
        <w:rPr>
          <w:lang w:val="en-GB"/>
        </w:rPr>
        <w:t xml:space="preserve"> </w:t>
      </w:r>
      <w:r w:rsidR="7AE49990" w:rsidRPr="645CA4D1">
        <w:rPr>
          <w:lang w:val="en-GB"/>
        </w:rPr>
        <w:t>based on</w:t>
      </w:r>
      <w:r w:rsidR="00F9711C" w:rsidRPr="00C2374F" w:rsidDel="00867364">
        <w:rPr>
          <w:lang w:val="en-GB"/>
        </w:rPr>
        <w:t xml:space="preserve"> </w:t>
      </w:r>
      <w:r w:rsidR="00F9711C" w:rsidRPr="00C2374F">
        <w:rPr>
          <w:lang w:val="en-GB"/>
        </w:rPr>
        <w:t>peanut oil (P</w:t>
      </w:r>
      <w:r w:rsidR="00F9711C">
        <w:rPr>
          <w:lang w:val="en-GB"/>
        </w:rPr>
        <w:t>OB</w:t>
      </w:r>
      <w:r w:rsidR="00F9711C" w:rsidRPr="00C2374F">
        <w:rPr>
          <w:lang w:val="en-GB"/>
        </w:rPr>
        <w:t>) or structured peanut oil (</w:t>
      </w:r>
      <w:r w:rsidR="003C3A02">
        <w:rPr>
          <w:lang w:val="en-GB"/>
        </w:rPr>
        <w:t>SLB</w:t>
      </w:r>
      <w:r w:rsidR="00F9711C" w:rsidRPr="00C2374F">
        <w:rPr>
          <w:lang w:val="en-GB"/>
        </w:rPr>
        <w:t>)</w:t>
      </w:r>
      <w:r w:rsidR="0098169C">
        <w:rPr>
          <w:lang w:val="en-GB"/>
        </w:rPr>
        <w:t xml:space="preserve">. </w:t>
      </w:r>
      <w:r w:rsidR="003F785B">
        <w:rPr>
          <w:lang w:val="en-GB"/>
        </w:rPr>
        <w:t>T</w:t>
      </w:r>
      <w:r w:rsidR="00283F56" w:rsidRPr="131A6EAE">
        <w:rPr>
          <w:lang w:val="en-GB"/>
        </w:rPr>
        <w:t>he fat content</w:t>
      </w:r>
      <w:r w:rsidR="008E625D" w:rsidRPr="131A6EAE">
        <w:rPr>
          <w:lang w:val="en-GB"/>
        </w:rPr>
        <w:t xml:space="preserve"> </w:t>
      </w:r>
      <w:r w:rsidR="003F785B">
        <w:rPr>
          <w:lang w:val="en-GB"/>
        </w:rPr>
        <w:t>of</w:t>
      </w:r>
      <w:r w:rsidR="008E625D">
        <w:rPr>
          <w:lang w:val="en-GB"/>
        </w:rPr>
        <w:t xml:space="preserve"> 28% </w:t>
      </w:r>
      <w:r w:rsidR="003F785B">
        <w:rPr>
          <w:lang w:val="en-GB"/>
        </w:rPr>
        <w:t>was main</w:t>
      </w:r>
      <w:r w:rsidR="009E702F">
        <w:rPr>
          <w:lang w:val="en-GB"/>
        </w:rPr>
        <w:t>t</w:t>
      </w:r>
      <w:r w:rsidR="003F785B">
        <w:rPr>
          <w:lang w:val="en-GB"/>
        </w:rPr>
        <w:t xml:space="preserve">ained </w:t>
      </w:r>
      <w:r w:rsidR="008E625D">
        <w:rPr>
          <w:lang w:val="en-GB"/>
        </w:rPr>
        <w:t>for all samples</w:t>
      </w:r>
      <w:r w:rsidR="00F9711C" w:rsidRPr="00C2374F">
        <w:rPr>
          <w:lang w:val="en-GB"/>
        </w:rPr>
        <w:t>.</w:t>
      </w:r>
      <w:r w:rsidR="00283F56">
        <w:rPr>
          <w:lang w:val="en-GB"/>
        </w:rPr>
        <w:t xml:space="preserve"> </w:t>
      </w:r>
      <w:r w:rsidR="00B15192">
        <w:rPr>
          <w:lang w:val="en-GB"/>
        </w:rPr>
        <w:t>W</w:t>
      </w:r>
      <w:r w:rsidR="00C2374F" w:rsidRPr="00C2374F">
        <w:rPr>
          <w:lang w:val="en-GB"/>
        </w:rPr>
        <w:t>hey powder</w:t>
      </w:r>
      <w:r w:rsidR="006E09C2">
        <w:rPr>
          <w:lang w:val="en-GB"/>
        </w:rPr>
        <w:t xml:space="preserve"> was </w:t>
      </w:r>
      <w:r w:rsidR="00E82BDA">
        <w:rPr>
          <w:lang w:val="en-GB"/>
        </w:rPr>
        <w:t>added</w:t>
      </w:r>
      <w:r w:rsidR="006E09C2">
        <w:rPr>
          <w:lang w:val="en-GB"/>
        </w:rPr>
        <w:t xml:space="preserve"> to adjust the </w:t>
      </w:r>
      <w:r w:rsidR="00275A51">
        <w:rPr>
          <w:lang w:val="en-GB"/>
        </w:rPr>
        <w:t>milk-non-fat</w:t>
      </w:r>
      <w:r w:rsidR="006E09C2">
        <w:rPr>
          <w:lang w:val="en-GB"/>
        </w:rPr>
        <w:t xml:space="preserve"> content to 5%.</w:t>
      </w:r>
      <w:r w:rsidR="003704EF">
        <w:rPr>
          <w:lang w:val="en-GB"/>
        </w:rPr>
        <w:t xml:space="preserve"> The</w:t>
      </w:r>
      <w:r w:rsidR="00E42C8C">
        <w:rPr>
          <w:lang w:val="en-GB"/>
        </w:rPr>
        <w:t xml:space="preserve"> </w:t>
      </w:r>
      <w:r w:rsidR="003704EF">
        <w:rPr>
          <w:lang w:val="en-GB"/>
        </w:rPr>
        <w:t>l</w:t>
      </w:r>
      <w:r w:rsidR="00C2374F" w:rsidRPr="00C2374F">
        <w:rPr>
          <w:lang w:val="en-GB"/>
        </w:rPr>
        <w:t xml:space="preserve">iquid </w:t>
      </w:r>
      <w:r w:rsidR="00410AC2">
        <w:rPr>
          <w:lang w:val="en-GB"/>
        </w:rPr>
        <w:t>blends</w:t>
      </w:r>
      <w:r w:rsidR="00C2374F" w:rsidRPr="00C2374F">
        <w:rPr>
          <w:lang w:val="en-GB"/>
        </w:rPr>
        <w:t xml:space="preserve"> were heated up to </w:t>
      </w:r>
      <w:r w:rsidR="00FA20A0" w:rsidRPr="131A6EAE">
        <w:rPr>
          <w:lang w:val="en-GB"/>
        </w:rPr>
        <w:t>75</w:t>
      </w:r>
      <w:r w:rsidR="00FA20A0">
        <w:rPr>
          <w:lang w:val="en-GB"/>
        </w:rPr>
        <w:t> </w:t>
      </w:r>
      <w:r w:rsidR="00C2374F" w:rsidRPr="00C2374F">
        <w:rPr>
          <w:lang w:val="en-GB"/>
        </w:rPr>
        <w:t xml:space="preserve">°C for 30 min and mixed thoroughly with high-performance laboratory homogenizer (Digital </w:t>
      </w:r>
      <w:proofErr w:type="spellStart"/>
      <w:r w:rsidR="00C2374F" w:rsidRPr="00C2374F">
        <w:rPr>
          <w:lang w:val="en-GB"/>
        </w:rPr>
        <w:t>UltraTurrax</w:t>
      </w:r>
      <w:proofErr w:type="spellEnd"/>
      <w:r w:rsidR="00C2374F" w:rsidRPr="00C2374F">
        <w:rPr>
          <w:lang w:val="en-GB"/>
        </w:rPr>
        <w:t xml:space="preserve"> T25, IKA, USA) at 11,000 rpm for 2 minutes. The resulting </w:t>
      </w:r>
      <w:r w:rsidR="00DF4FBB">
        <w:rPr>
          <w:lang w:val="en-GB"/>
        </w:rPr>
        <w:t>blends</w:t>
      </w:r>
      <w:r w:rsidR="00DF4FBB" w:rsidRPr="00C2374F">
        <w:rPr>
          <w:lang w:val="en-GB"/>
        </w:rPr>
        <w:t xml:space="preserve"> </w:t>
      </w:r>
      <w:r w:rsidR="00C2374F" w:rsidRPr="00C2374F">
        <w:rPr>
          <w:lang w:val="en-GB"/>
        </w:rPr>
        <w:t xml:space="preserve">were mixed with the dry ingredients, cooled </w:t>
      </w:r>
      <w:r w:rsidR="00766A06">
        <w:rPr>
          <w:lang w:val="en-GB"/>
        </w:rPr>
        <w:t>down in an</w:t>
      </w:r>
      <w:r w:rsidR="00C2374F" w:rsidRPr="00C2374F">
        <w:rPr>
          <w:lang w:val="en-GB"/>
        </w:rPr>
        <w:t xml:space="preserve"> ice bath to 4 °C</w:t>
      </w:r>
      <w:r w:rsidR="007A16AF">
        <w:rPr>
          <w:lang w:val="en-GB"/>
        </w:rPr>
        <w:t>,</w:t>
      </w:r>
      <w:r w:rsidR="00C2374F" w:rsidRPr="00C2374F">
        <w:rPr>
          <w:lang w:val="en-GB"/>
        </w:rPr>
        <w:t xml:space="preserve"> and aged for 6 h. Aged ice cream premixes were frozen at –10 °C for 20 min a</w:t>
      </w:r>
      <w:r w:rsidR="00766A06">
        <w:rPr>
          <w:lang w:val="en-GB"/>
        </w:rPr>
        <w:t>t</w:t>
      </w:r>
      <w:r w:rsidR="00C2374F" w:rsidRPr="00C2374F">
        <w:rPr>
          <w:lang w:val="en-GB"/>
        </w:rPr>
        <w:t xml:space="preserve"> constant mixing in </w:t>
      </w:r>
      <w:r w:rsidR="00C900ED">
        <w:rPr>
          <w:lang w:val="en-GB"/>
        </w:rPr>
        <w:t>an</w:t>
      </w:r>
      <w:r w:rsidR="00C900ED" w:rsidRPr="00C2374F">
        <w:rPr>
          <w:lang w:val="en-GB"/>
        </w:rPr>
        <w:t xml:space="preserve"> </w:t>
      </w:r>
      <w:r w:rsidR="00C2374F" w:rsidRPr="00C2374F">
        <w:rPr>
          <w:lang w:val="en-GB"/>
        </w:rPr>
        <w:t>ice cream maker (</w:t>
      </w:r>
      <w:proofErr w:type="spellStart"/>
      <w:r w:rsidR="00C2374F" w:rsidRPr="00C2374F">
        <w:rPr>
          <w:lang w:val="en-GB"/>
        </w:rPr>
        <w:t>Unold</w:t>
      </w:r>
      <w:proofErr w:type="spellEnd"/>
      <w:r w:rsidR="00C2374F" w:rsidRPr="00C2374F">
        <w:rPr>
          <w:lang w:val="en-GB"/>
        </w:rPr>
        <w:t xml:space="preserve"> 48816, </w:t>
      </w:r>
      <w:proofErr w:type="spellStart"/>
      <w:r w:rsidR="00C2374F" w:rsidRPr="00C2374F">
        <w:rPr>
          <w:lang w:val="en-GB"/>
        </w:rPr>
        <w:t>Montereale</w:t>
      </w:r>
      <w:proofErr w:type="spellEnd"/>
      <w:r w:rsidR="00C2374F" w:rsidRPr="00C2374F">
        <w:rPr>
          <w:lang w:val="en-GB"/>
        </w:rPr>
        <w:t xml:space="preserve"> </w:t>
      </w:r>
      <w:proofErr w:type="spellStart"/>
      <w:r w:rsidR="00C2374F" w:rsidRPr="00C2374F">
        <w:rPr>
          <w:lang w:val="en-GB"/>
        </w:rPr>
        <w:t>Valcellina</w:t>
      </w:r>
      <w:proofErr w:type="spellEnd"/>
      <w:r w:rsidR="00C2374F" w:rsidRPr="00C2374F">
        <w:rPr>
          <w:lang w:val="en-GB"/>
        </w:rPr>
        <w:t>, Italy). Each batch was then sorted in plastic containers and kept at –25 °C for</w:t>
      </w:r>
      <w:r w:rsidR="00766A06">
        <w:rPr>
          <w:lang w:val="en-GB"/>
        </w:rPr>
        <w:t xml:space="preserve"> one week for</w:t>
      </w:r>
      <w:r w:rsidR="00C2374F" w:rsidRPr="00C2374F">
        <w:rPr>
          <w:lang w:val="en-GB"/>
        </w:rPr>
        <w:t xml:space="preserve"> the hardening stage. The experiments were replicated twice for each blend.</w:t>
      </w:r>
    </w:p>
    <w:p w14:paraId="2C1FB305" w14:textId="379D71DB" w:rsidR="002C4FDF" w:rsidRDefault="0053253A" w:rsidP="00E631B9">
      <w:pPr>
        <w:pStyle w:val="CETheadingx"/>
      </w:pPr>
      <w:r>
        <w:t xml:space="preserve">2.4 </w:t>
      </w:r>
      <w:r w:rsidR="00BE155F">
        <w:t xml:space="preserve">Ice cream </w:t>
      </w:r>
      <w:r w:rsidR="00A3063C">
        <w:t>mixture</w:t>
      </w:r>
      <w:r w:rsidR="00BE155F">
        <w:t xml:space="preserve"> </w:t>
      </w:r>
      <w:r w:rsidR="007B5512">
        <w:t>characterization</w:t>
      </w:r>
    </w:p>
    <w:p w14:paraId="61E6F59C" w14:textId="519CE270" w:rsidR="00D93CF2" w:rsidRDefault="003625ED" w:rsidP="00D93CF2">
      <w:pPr>
        <w:pStyle w:val="CETBodytext"/>
        <w:rPr>
          <w:lang w:val="en-GB"/>
        </w:rPr>
      </w:pPr>
      <w:r w:rsidRPr="003625ED">
        <w:rPr>
          <w:lang w:val="en-GB"/>
        </w:rPr>
        <w:t>The</w:t>
      </w:r>
      <w:r>
        <w:rPr>
          <w:lang w:val="en-GB"/>
        </w:rPr>
        <w:t xml:space="preserve"> </w:t>
      </w:r>
      <w:r w:rsidR="00ED5D8C">
        <w:rPr>
          <w:lang w:val="en-GB"/>
        </w:rPr>
        <w:t xml:space="preserve">ice cream </w:t>
      </w:r>
      <w:r w:rsidR="00E73690">
        <w:rPr>
          <w:lang w:val="en-GB"/>
        </w:rPr>
        <w:t xml:space="preserve">mixture </w:t>
      </w:r>
      <w:r w:rsidR="004539E0">
        <w:rPr>
          <w:lang w:val="en-GB"/>
        </w:rPr>
        <w:t xml:space="preserve">particle size distribution </w:t>
      </w:r>
      <w:r w:rsidR="004002BF" w:rsidRPr="004002BF">
        <w:rPr>
          <w:lang w:val="en-GB"/>
        </w:rPr>
        <w:t>was determined by</w:t>
      </w:r>
      <w:r w:rsidR="004002BF">
        <w:rPr>
          <w:lang w:val="en-GB"/>
        </w:rPr>
        <w:t xml:space="preserve"> a </w:t>
      </w:r>
      <w:r w:rsidR="004002BF" w:rsidRPr="004002BF">
        <w:rPr>
          <w:lang w:val="en-GB"/>
        </w:rPr>
        <w:t xml:space="preserve">static light scattering technique using a </w:t>
      </w:r>
      <w:proofErr w:type="spellStart"/>
      <w:r w:rsidR="004002BF" w:rsidRPr="004002BF">
        <w:rPr>
          <w:lang w:val="en-GB"/>
        </w:rPr>
        <w:t>Mastersizer</w:t>
      </w:r>
      <w:proofErr w:type="spellEnd"/>
      <w:r w:rsidR="004002BF" w:rsidRPr="004002BF">
        <w:rPr>
          <w:lang w:val="en-GB"/>
        </w:rPr>
        <w:t xml:space="preserve"> Hydro 3000 (Malvern Instruments</w:t>
      </w:r>
      <w:r w:rsidR="004002BF">
        <w:rPr>
          <w:lang w:val="en-GB"/>
        </w:rPr>
        <w:t xml:space="preserve"> </w:t>
      </w:r>
      <w:r w:rsidR="004002BF" w:rsidRPr="004002BF">
        <w:rPr>
          <w:lang w:val="en-GB"/>
        </w:rPr>
        <w:t>Ltd., Malvern,</w:t>
      </w:r>
      <w:r w:rsidR="004002BF">
        <w:rPr>
          <w:lang w:val="en-GB"/>
        </w:rPr>
        <w:t xml:space="preserve"> </w:t>
      </w:r>
      <w:r w:rsidR="004002BF" w:rsidRPr="004002BF">
        <w:rPr>
          <w:lang w:val="en-GB"/>
        </w:rPr>
        <w:t xml:space="preserve">Worcestershire, UK). </w:t>
      </w:r>
      <w:r w:rsidR="00BA3E15">
        <w:rPr>
          <w:lang w:val="en-GB"/>
        </w:rPr>
        <w:t>T</w:t>
      </w:r>
      <w:r w:rsidR="00BA3E15" w:rsidRPr="00637D4F">
        <w:rPr>
          <w:lang w:val="en-GB"/>
        </w:rPr>
        <w:t xml:space="preserve">he </w:t>
      </w:r>
      <w:r w:rsidR="00BA3E15">
        <w:rPr>
          <w:lang w:val="en-GB"/>
        </w:rPr>
        <w:t>sample</w:t>
      </w:r>
      <w:r w:rsidR="00BA3E15" w:rsidRPr="00637D4F">
        <w:rPr>
          <w:lang w:val="en-GB"/>
        </w:rPr>
        <w:t xml:space="preserve"> was dispersed </w:t>
      </w:r>
      <w:r w:rsidR="00BA3E15">
        <w:rPr>
          <w:lang w:val="en-GB"/>
        </w:rPr>
        <w:t>dropwise in</w:t>
      </w:r>
      <w:r w:rsidR="00BA3E15" w:rsidRPr="00637D4F">
        <w:rPr>
          <w:lang w:val="en-GB"/>
        </w:rPr>
        <w:t xml:space="preserve"> deionized water until obscuration values of </w:t>
      </w:r>
      <w:r w:rsidR="00BA3E15">
        <w:rPr>
          <w:lang w:val="en-GB"/>
        </w:rPr>
        <w:t xml:space="preserve">around </w:t>
      </w:r>
      <w:r w:rsidR="00BA3E15" w:rsidRPr="00637D4F">
        <w:rPr>
          <w:lang w:val="en-GB"/>
        </w:rPr>
        <w:t>1</w:t>
      </w:r>
      <w:r w:rsidR="00BA3E15">
        <w:rPr>
          <w:lang w:val="en-GB"/>
        </w:rPr>
        <w:t xml:space="preserve">0 </w:t>
      </w:r>
      <w:r w:rsidR="00BA3E15" w:rsidRPr="00637D4F">
        <w:rPr>
          <w:lang w:val="en-GB"/>
        </w:rPr>
        <w:t>% were reached.</w:t>
      </w:r>
      <w:r w:rsidR="00BA3E15">
        <w:rPr>
          <w:lang w:val="en-GB"/>
        </w:rPr>
        <w:t xml:space="preserve"> A </w:t>
      </w:r>
      <w:r w:rsidR="004002BF" w:rsidRPr="004002BF">
        <w:rPr>
          <w:lang w:val="en-GB"/>
        </w:rPr>
        <w:t>refractive index of 1.52, and absorption index of 0.01</w:t>
      </w:r>
      <w:r w:rsidR="002169DC">
        <w:rPr>
          <w:lang w:val="en-GB"/>
        </w:rPr>
        <w:t xml:space="preserve"> were used for the measurements</w:t>
      </w:r>
      <w:r w:rsidR="004002BF" w:rsidRPr="004002BF">
        <w:rPr>
          <w:lang w:val="en-GB"/>
        </w:rPr>
        <w:t>. The surface mean diameter D [4,3]</w:t>
      </w:r>
      <w:r w:rsidR="002169DC">
        <w:rPr>
          <w:lang w:val="en-GB"/>
        </w:rPr>
        <w:t xml:space="preserve"> </w:t>
      </w:r>
      <w:r w:rsidR="004002BF" w:rsidRPr="004002BF">
        <w:rPr>
          <w:lang w:val="en-GB"/>
        </w:rPr>
        <w:t>and the volume mean diameter D [3,2] were reported as mean and standard deviation from</w:t>
      </w:r>
      <w:r w:rsidR="002169DC">
        <w:rPr>
          <w:lang w:val="en-GB"/>
        </w:rPr>
        <w:t xml:space="preserve"> </w:t>
      </w:r>
      <w:r w:rsidR="004002BF" w:rsidRPr="004002BF">
        <w:rPr>
          <w:lang w:val="en-GB"/>
        </w:rPr>
        <w:t xml:space="preserve">a total number of </w:t>
      </w:r>
      <w:r w:rsidR="002169DC">
        <w:rPr>
          <w:lang w:val="en-GB"/>
        </w:rPr>
        <w:t>five</w:t>
      </w:r>
      <w:r w:rsidR="004002BF" w:rsidRPr="004002BF">
        <w:rPr>
          <w:lang w:val="en-GB"/>
        </w:rPr>
        <w:t xml:space="preserve"> measurements. </w:t>
      </w:r>
      <w:proofErr w:type="spellStart"/>
      <w:r w:rsidR="004002BF" w:rsidRPr="004002BF">
        <w:rPr>
          <w:lang w:val="en-GB"/>
        </w:rPr>
        <w:t>Dv</w:t>
      </w:r>
      <w:proofErr w:type="spellEnd"/>
      <w:r w:rsidR="004002BF" w:rsidRPr="004002BF">
        <w:rPr>
          <w:lang w:val="en-GB"/>
        </w:rPr>
        <w:t xml:space="preserve"> (10)</w:t>
      </w:r>
      <w:r w:rsidR="002169DC">
        <w:rPr>
          <w:lang w:val="en-GB"/>
        </w:rPr>
        <w:t xml:space="preserve">, </w:t>
      </w:r>
      <w:proofErr w:type="spellStart"/>
      <w:r w:rsidR="002169DC" w:rsidRPr="004002BF">
        <w:rPr>
          <w:lang w:val="en-GB"/>
        </w:rPr>
        <w:t>Dv</w:t>
      </w:r>
      <w:proofErr w:type="spellEnd"/>
      <w:r w:rsidR="002169DC" w:rsidRPr="004002BF">
        <w:rPr>
          <w:lang w:val="en-GB"/>
        </w:rPr>
        <w:t xml:space="preserve"> (</w:t>
      </w:r>
      <w:r w:rsidR="00A72FFE">
        <w:rPr>
          <w:lang w:val="en-GB"/>
        </w:rPr>
        <w:t>5</w:t>
      </w:r>
      <w:r w:rsidR="002169DC" w:rsidRPr="004002BF">
        <w:rPr>
          <w:lang w:val="en-GB"/>
        </w:rPr>
        <w:t>0)</w:t>
      </w:r>
      <w:r w:rsidR="004002BF" w:rsidRPr="004002BF">
        <w:rPr>
          <w:lang w:val="en-GB"/>
        </w:rPr>
        <w:t xml:space="preserve"> and </w:t>
      </w:r>
      <w:proofErr w:type="spellStart"/>
      <w:r w:rsidR="004002BF" w:rsidRPr="004002BF">
        <w:rPr>
          <w:lang w:val="en-GB"/>
        </w:rPr>
        <w:t>Dv</w:t>
      </w:r>
      <w:proofErr w:type="spellEnd"/>
      <w:r w:rsidR="004002BF" w:rsidRPr="004002BF">
        <w:rPr>
          <w:lang w:val="en-GB"/>
        </w:rPr>
        <w:t xml:space="preserve"> (90) values were also measured and</w:t>
      </w:r>
      <w:r w:rsidR="00A72FFE">
        <w:rPr>
          <w:lang w:val="en-GB"/>
        </w:rPr>
        <w:t xml:space="preserve"> </w:t>
      </w:r>
      <w:r w:rsidR="004002BF" w:rsidRPr="004002BF">
        <w:rPr>
          <w:lang w:val="en-GB"/>
        </w:rPr>
        <w:t>reported to indicate the width of the size droplet distribution.</w:t>
      </w:r>
      <w:r w:rsidR="00E11C56">
        <w:rPr>
          <w:lang w:val="en-GB"/>
        </w:rPr>
        <w:t xml:space="preserve"> To determine the </w:t>
      </w:r>
      <w:r w:rsidR="00E11C56" w:rsidRPr="00DE789D">
        <w:rPr>
          <w:lang w:val="en-GB"/>
        </w:rPr>
        <w:t>ζ-potential</w:t>
      </w:r>
      <w:r w:rsidR="00E11C56">
        <w:rPr>
          <w:lang w:val="en-GB"/>
        </w:rPr>
        <w:t>, t</w:t>
      </w:r>
      <w:r w:rsidR="00E11C56" w:rsidRPr="005E1672">
        <w:rPr>
          <w:lang w:val="en-GB"/>
        </w:rPr>
        <w:t xml:space="preserve">he measurements were conducted at a constant temperature of 25 °C after the ice cream </w:t>
      </w:r>
      <w:r w:rsidR="00E11C56">
        <w:rPr>
          <w:lang w:val="en-GB"/>
        </w:rPr>
        <w:t>blends</w:t>
      </w:r>
      <w:r w:rsidR="00E11C56" w:rsidRPr="005E1672">
        <w:rPr>
          <w:lang w:val="en-GB"/>
        </w:rPr>
        <w:t xml:space="preserve"> </w:t>
      </w:r>
      <w:r w:rsidR="00E11C56">
        <w:rPr>
          <w:lang w:val="en-GB"/>
        </w:rPr>
        <w:t>were</w:t>
      </w:r>
      <w:r w:rsidR="00E11C56" w:rsidRPr="005E1672">
        <w:rPr>
          <w:lang w:val="en-GB"/>
        </w:rPr>
        <w:t xml:space="preserve"> diluted </w:t>
      </w:r>
      <w:r w:rsidR="00E11C56">
        <w:rPr>
          <w:lang w:val="en-GB"/>
        </w:rPr>
        <w:t>(</w:t>
      </w:r>
      <w:r w:rsidR="00E11C56" w:rsidRPr="005E1672">
        <w:rPr>
          <w:lang w:val="en-GB"/>
        </w:rPr>
        <w:t>1:1000</w:t>
      </w:r>
      <w:r w:rsidR="00E11C56">
        <w:rPr>
          <w:lang w:val="en-GB"/>
        </w:rPr>
        <w:t>)</w:t>
      </w:r>
      <w:r w:rsidR="00E11C56" w:rsidRPr="005E1672">
        <w:rPr>
          <w:lang w:val="en-GB"/>
        </w:rPr>
        <w:t xml:space="preserve"> with deionized water.</w:t>
      </w:r>
      <w:r w:rsidR="00D93CF2" w:rsidRPr="00D93CF2">
        <w:rPr>
          <w:lang w:val="en-GB"/>
        </w:rPr>
        <w:t xml:space="preserve"> </w:t>
      </w:r>
    </w:p>
    <w:p w14:paraId="6396F54A" w14:textId="71CB95D4" w:rsidR="00D93CF2" w:rsidRPr="00DD6C64" w:rsidRDefault="00D93CF2" w:rsidP="0011760E">
      <w:pPr>
        <w:pStyle w:val="CETBodytext"/>
        <w:rPr>
          <w:lang w:val="en-GB"/>
        </w:rPr>
      </w:pPr>
      <w:r>
        <w:rPr>
          <w:lang w:val="en-GB"/>
        </w:rPr>
        <w:t>T</w:t>
      </w:r>
      <w:r w:rsidR="0061726C">
        <w:rPr>
          <w:lang w:val="en-GB"/>
        </w:rPr>
        <w:t>he</w:t>
      </w:r>
      <w:r>
        <w:rPr>
          <w:lang w:val="en-GB"/>
        </w:rPr>
        <w:t xml:space="preserve"> </w:t>
      </w:r>
      <w:r w:rsidRPr="00DE789D">
        <w:rPr>
          <w:lang w:val="en-GB"/>
        </w:rPr>
        <w:t>ζ-potential</w:t>
      </w:r>
      <w:r w:rsidR="0061726C">
        <w:rPr>
          <w:lang w:val="en-GB"/>
        </w:rPr>
        <w:t xml:space="preserve"> </w:t>
      </w:r>
      <w:r w:rsidR="0011760E" w:rsidRPr="0011760E">
        <w:rPr>
          <w:lang w:val="en-GB"/>
        </w:rPr>
        <w:t xml:space="preserve">of the obtained </w:t>
      </w:r>
      <w:r w:rsidR="0061726C">
        <w:rPr>
          <w:lang w:val="en-GB"/>
        </w:rPr>
        <w:t>blends</w:t>
      </w:r>
      <w:r w:rsidR="0011760E" w:rsidRPr="0011760E">
        <w:rPr>
          <w:lang w:val="en-GB"/>
        </w:rPr>
        <w:t xml:space="preserve"> was measured using a Malvern </w:t>
      </w:r>
      <w:proofErr w:type="spellStart"/>
      <w:r w:rsidR="0011760E" w:rsidRPr="0011760E">
        <w:rPr>
          <w:lang w:val="en-GB"/>
        </w:rPr>
        <w:t>Zetasizer</w:t>
      </w:r>
      <w:proofErr w:type="spellEnd"/>
      <w:r w:rsidR="0011760E" w:rsidRPr="0011760E">
        <w:rPr>
          <w:lang w:val="en-GB"/>
        </w:rPr>
        <w:t xml:space="preserve"> Nano ZS (ZEN 3600) instrument (Malvern Instruments Ltd, Malvern, Worcestershire, UK). Samples were diluted prior to analysis with </w:t>
      </w:r>
      <w:r w:rsidR="0061726C">
        <w:rPr>
          <w:lang w:val="en-GB"/>
        </w:rPr>
        <w:t xml:space="preserve">deionized </w:t>
      </w:r>
      <w:r w:rsidR="00AA5934">
        <w:rPr>
          <w:lang w:val="en-GB"/>
        </w:rPr>
        <w:t>water</w:t>
      </w:r>
      <w:r w:rsidR="0011760E" w:rsidRPr="0011760E">
        <w:rPr>
          <w:lang w:val="en-GB"/>
        </w:rPr>
        <w:t xml:space="preserve"> </w:t>
      </w:r>
      <w:r w:rsidR="00AA5934">
        <w:rPr>
          <w:lang w:val="en-GB"/>
        </w:rPr>
        <w:t>(</w:t>
      </w:r>
      <w:r w:rsidR="00AA5934" w:rsidRPr="005E1672">
        <w:rPr>
          <w:lang w:val="en-GB"/>
        </w:rPr>
        <w:t>1:1000</w:t>
      </w:r>
      <w:r w:rsidR="00AA5934">
        <w:rPr>
          <w:lang w:val="en-GB"/>
        </w:rPr>
        <w:t>)</w:t>
      </w:r>
      <w:r w:rsidR="0011760E" w:rsidRPr="0011760E">
        <w:rPr>
          <w:lang w:val="en-GB"/>
        </w:rPr>
        <w:t xml:space="preserve">. The temperature was set to 25 °C for all analyses to avoid multiple scattering </w:t>
      </w:r>
      <w:r w:rsidR="00AA5934" w:rsidRPr="0011760E">
        <w:rPr>
          <w:lang w:val="en-GB"/>
        </w:rPr>
        <w:t>effects</w:t>
      </w:r>
      <w:r w:rsidR="00AA5934">
        <w:rPr>
          <w:lang w:val="en-GB"/>
        </w:rPr>
        <w:t>. T</w:t>
      </w:r>
      <w:r w:rsidR="0011760E" w:rsidRPr="0011760E">
        <w:rPr>
          <w:lang w:val="en-GB"/>
        </w:rPr>
        <w:t xml:space="preserve">he </w:t>
      </w:r>
      <w:proofErr w:type="spellStart"/>
      <w:r w:rsidR="0011760E" w:rsidRPr="0011760E">
        <w:rPr>
          <w:lang w:val="en-GB"/>
        </w:rPr>
        <w:t>Smoluchowski</w:t>
      </w:r>
      <w:r w:rsidR="00AA5934">
        <w:rPr>
          <w:lang w:val="en-GB"/>
        </w:rPr>
        <w:t>-</w:t>
      </w:r>
      <w:r w:rsidR="0011760E" w:rsidRPr="0011760E">
        <w:rPr>
          <w:lang w:val="en-GB"/>
        </w:rPr>
        <w:t>Kramers</w:t>
      </w:r>
      <w:proofErr w:type="spellEnd"/>
      <w:r w:rsidR="0011760E" w:rsidRPr="0011760E">
        <w:rPr>
          <w:lang w:val="en-GB"/>
        </w:rPr>
        <w:t xml:space="preserve"> approximation </w:t>
      </w:r>
      <w:r w:rsidR="00AA5934">
        <w:rPr>
          <w:lang w:val="en-GB"/>
        </w:rPr>
        <w:t xml:space="preserve">was used </w:t>
      </w:r>
      <w:r w:rsidR="0011760E" w:rsidRPr="0011760E">
        <w:rPr>
          <w:lang w:val="en-GB"/>
        </w:rPr>
        <w:t xml:space="preserve">to convert electrophoretic mobility to </w:t>
      </w:r>
      <w:r w:rsidR="00AA5934" w:rsidRPr="00DE789D">
        <w:rPr>
          <w:lang w:val="en-GB"/>
        </w:rPr>
        <w:t>ζ-potential</w:t>
      </w:r>
      <w:r w:rsidR="001911C0">
        <w:rPr>
          <w:lang w:val="en-GB"/>
        </w:rPr>
        <w:t xml:space="preserve">. </w:t>
      </w:r>
    </w:p>
    <w:p w14:paraId="78981081" w14:textId="7BA0FCFA" w:rsidR="00F81F9A" w:rsidRDefault="00CA066A" w:rsidP="00E631B9">
      <w:pPr>
        <w:pStyle w:val="CETheadingx"/>
      </w:pPr>
      <w:r>
        <w:t xml:space="preserve">2.5 </w:t>
      </w:r>
      <w:r w:rsidR="00205D0C" w:rsidRPr="00205D0C">
        <w:t xml:space="preserve">Ice cream </w:t>
      </w:r>
      <w:r w:rsidR="00073714">
        <w:t xml:space="preserve">physical properties characterization </w:t>
      </w:r>
    </w:p>
    <w:p w14:paraId="38179C95" w14:textId="2467052E" w:rsidR="00F81F9A" w:rsidRPr="006414D4" w:rsidRDefault="00A06F0D" w:rsidP="006414D4">
      <w:pPr>
        <w:spacing w:before="240" w:after="240"/>
        <w:rPr>
          <w:rFonts w:cs="Arial"/>
          <w:b/>
          <w:bCs/>
          <w:szCs w:val="18"/>
          <w:lang w:val="en-US"/>
        </w:rPr>
      </w:pPr>
      <w:r>
        <w:rPr>
          <w:rFonts w:cs="Arial"/>
          <w:b/>
          <w:bCs/>
          <w:szCs w:val="18"/>
          <w:lang w:val="en-US"/>
        </w:rPr>
        <w:t>2.</w:t>
      </w:r>
      <w:r w:rsidR="00316A35">
        <w:rPr>
          <w:rFonts w:cs="Arial"/>
          <w:b/>
          <w:bCs/>
          <w:szCs w:val="18"/>
          <w:lang w:val="en-US"/>
        </w:rPr>
        <w:t>5</w:t>
      </w:r>
      <w:r>
        <w:rPr>
          <w:rFonts w:cs="Arial"/>
          <w:b/>
          <w:bCs/>
          <w:szCs w:val="18"/>
          <w:lang w:val="en-US"/>
        </w:rPr>
        <w:t xml:space="preserve">.1 </w:t>
      </w:r>
      <w:r w:rsidR="001A10BF">
        <w:rPr>
          <w:rFonts w:cs="Arial"/>
          <w:b/>
          <w:bCs/>
          <w:szCs w:val="18"/>
          <w:lang w:val="en-US"/>
        </w:rPr>
        <w:t>S</w:t>
      </w:r>
      <w:r w:rsidR="00607120" w:rsidRPr="006414D4">
        <w:rPr>
          <w:rFonts w:cs="Arial"/>
          <w:b/>
          <w:bCs/>
          <w:szCs w:val="18"/>
          <w:lang w:val="en-US"/>
        </w:rPr>
        <w:t xml:space="preserve">tability </w:t>
      </w:r>
      <w:r w:rsidR="00E60139" w:rsidRPr="006414D4">
        <w:rPr>
          <w:rFonts w:cs="Arial"/>
          <w:b/>
          <w:bCs/>
          <w:szCs w:val="18"/>
          <w:lang w:val="en-US"/>
        </w:rPr>
        <w:t>by</w:t>
      </w:r>
      <w:r w:rsidR="00555A9A">
        <w:rPr>
          <w:rFonts w:cs="Arial"/>
          <w:b/>
          <w:bCs/>
          <w:szCs w:val="18"/>
          <w:lang w:val="en-US"/>
        </w:rPr>
        <w:t xml:space="preserve"> multiple</w:t>
      </w:r>
      <w:r w:rsidR="00E60139" w:rsidRPr="006414D4">
        <w:rPr>
          <w:rFonts w:cs="Arial"/>
          <w:b/>
          <w:bCs/>
          <w:szCs w:val="18"/>
          <w:lang w:val="en-US"/>
        </w:rPr>
        <w:t xml:space="preserve"> light scattering</w:t>
      </w:r>
      <w:r w:rsidR="00F81F9A" w:rsidRPr="006414D4">
        <w:rPr>
          <w:rFonts w:cs="Arial"/>
          <w:b/>
          <w:bCs/>
          <w:szCs w:val="18"/>
          <w:lang w:val="en-US"/>
        </w:rPr>
        <w:t xml:space="preserve"> </w:t>
      </w:r>
    </w:p>
    <w:p w14:paraId="0392EE77" w14:textId="23C0DA94" w:rsidR="00F81F9A" w:rsidRPr="006414D4" w:rsidRDefault="00205D0C" w:rsidP="00024E4C">
      <w:pPr>
        <w:pStyle w:val="CETBodytext"/>
        <w:rPr>
          <w:rFonts w:cs="Arial"/>
          <w:szCs w:val="18"/>
          <w:lang w:val="en-GB"/>
        </w:rPr>
      </w:pPr>
      <w:proofErr w:type="spellStart"/>
      <w:r w:rsidRPr="006414D4">
        <w:rPr>
          <w:rFonts w:cs="Arial"/>
          <w:szCs w:val="18"/>
          <w:lang w:val="en-GB"/>
        </w:rPr>
        <w:t>Turbiscan</w:t>
      </w:r>
      <w:proofErr w:type="spellEnd"/>
      <w:r w:rsidRPr="006414D4">
        <w:rPr>
          <w:rFonts w:cs="Arial"/>
          <w:szCs w:val="18"/>
          <w:lang w:val="en-GB"/>
        </w:rPr>
        <w:t xml:space="preserve">™ TOWER (Formulation Inc., France) was used to assess </w:t>
      </w:r>
      <w:r w:rsidR="00F81F9A" w:rsidRPr="006414D4">
        <w:rPr>
          <w:rFonts w:cs="Arial"/>
          <w:szCs w:val="18"/>
          <w:lang w:val="en-GB"/>
        </w:rPr>
        <w:t>ice cream</w:t>
      </w:r>
      <w:r w:rsidRPr="006414D4">
        <w:rPr>
          <w:rFonts w:cs="Arial"/>
          <w:szCs w:val="18"/>
          <w:lang w:val="en-GB"/>
        </w:rPr>
        <w:t xml:space="preserve"> stability while melting</w:t>
      </w:r>
      <w:r w:rsidR="00F81F9A" w:rsidRPr="006414D4">
        <w:rPr>
          <w:rFonts w:cs="Arial"/>
          <w:szCs w:val="18"/>
          <w:lang w:val="en-GB"/>
        </w:rPr>
        <w:t>.</w:t>
      </w:r>
      <w:r w:rsidR="001943C9">
        <w:rPr>
          <w:rFonts w:cs="Arial"/>
          <w:szCs w:val="18"/>
          <w:lang w:val="en-GB"/>
        </w:rPr>
        <w:t xml:space="preserve"> </w:t>
      </w:r>
      <w:r w:rsidRPr="006414D4">
        <w:rPr>
          <w:rFonts w:cs="Arial"/>
          <w:szCs w:val="18"/>
          <w:lang w:val="en-GB"/>
        </w:rPr>
        <w:t xml:space="preserve">Ice creams were placed in cylindrical glass cells and stored at –18 °C for 24 hours. Before the analysis, vials were </w:t>
      </w:r>
      <w:r w:rsidRPr="006414D4">
        <w:rPr>
          <w:rFonts w:cs="Arial"/>
          <w:szCs w:val="18"/>
          <w:lang w:val="en-GB"/>
        </w:rPr>
        <w:lastRenderedPageBreak/>
        <w:t xml:space="preserve">dried from the condensate and placed into the tower at 25 °C for 3 h. The light source in the near-infrared at a wavelength of 880 nm </w:t>
      </w:r>
      <w:r w:rsidR="00F81F9A" w:rsidRPr="006414D4">
        <w:rPr>
          <w:rFonts w:cs="Arial"/>
          <w:szCs w:val="18"/>
          <w:lang w:val="en-GB"/>
        </w:rPr>
        <w:t xml:space="preserve">scanned </w:t>
      </w:r>
      <w:r w:rsidRPr="006414D4">
        <w:rPr>
          <w:rFonts w:cs="Arial"/>
          <w:szCs w:val="18"/>
          <w:lang w:val="en-GB"/>
        </w:rPr>
        <w:t xml:space="preserve">the samples every 100 sec. The light transmitted through the sample and the light backscattered by it was received by </w:t>
      </w:r>
      <w:r w:rsidR="005E01A6" w:rsidRPr="006414D4">
        <w:rPr>
          <w:rFonts w:cs="Arial"/>
          <w:szCs w:val="18"/>
          <w:lang w:val="en-GB"/>
        </w:rPr>
        <w:t xml:space="preserve">two </w:t>
      </w:r>
      <w:r w:rsidRPr="006414D4">
        <w:rPr>
          <w:rFonts w:cs="Arial"/>
          <w:szCs w:val="18"/>
          <w:lang w:val="en-GB"/>
        </w:rPr>
        <w:t>optical sensors</w:t>
      </w:r>
      <w:r w:rsidR="005E01A6" w:rsidRPr="006414D4">
        <w:rPr>
          <w:rFonts w:cs="Arial"/>
          <w:szCs w:val="18"/>
          <w:lang w:val="en-GB"/>
        </w:rPr>
        <w:t>. From the backscattering spectra</w:t>
      </w:r>
      <w:r w:rsidR="009332B1" w:rsidRPr="006414D4">
        <w:rPr>
          <w:rFonts w:cs="Arial"/>
          <w:szCs w:val="18"/>
          <w:lang w:val="en-GB"/>
        </w:rPr>
        <w:t>,</w:t>
      </w:r>
      <w:r w:rsidR="005E01A6" w:rsidRPr="006414D4">
        <w:rPr>
          <w:rFonts w:cs="Arial"/>
          <w:szCs w:val="18"/>
          <w:lang w:val="en-GB"/>
        </w:rPr>
        <w:t xml:space="preserve"> the </w:t>
      </w:r>
      <w:proofErr w:type="spellStart"/>
      <w:r w:rsidR="005E01A6" w:rsidRPr="006414D4">
        <w:rPr>
          <w:rFonts w:cs="Arial"/>
          <w:szCs w:val="18"/>
          <w:lang w:val="en-GB"/>
        </w:rPr>
        <w:t>Turbiscan</w:t>
      </w:r>
      <w:proofErr w:type="spellEnd"/>
      <w:r w:rsidR="005E01A6" w:rsidRPr="006414D4">
        <w:rPr>
          <w:rFonts w:cs="Arial"/>
          <w:szCs w:val="18"/>
          <w:lang w:val="en-GB"/>
        </w:rPr>
        <w:t xml:space="preserve"> stability index (TSI) was calculated</w:t>
      </w:r>
      <w:r w:rsidRPr="006414D4">
        <w:rPr>
          <w:rFonts w:cs="Arial"/>
          <w:szCs w:val="18"/>
          <w:lang w:val="en-GB"/>
        </w:rPr>
        <w:t xml:space="preserve"> and </w:t>
      </w:r>
      <w:r w:rsidR="00A70B56">
        <w:rPr>
          <w:rFonts w:cs="Arial"/>
          <w:szCs w:val="18"/>
          <w:lang w:val="en-GB"/>
        </w:rPr>
        <w:t>reported</w:t>
      </w:r>
      <w:r w:rsidR="00A70B56" w:rsidRPr="006414D4">
        <w:rPr>
          <w:rFonts w:cs="Arial"/>
          <w:szCs w:val="18"/>
          <w:lang w:val="en-GB"/>
        </w:rPr>
        <w:t xml:space="preserve"> </w:t>
      </w:r>
      <w:r w:rsidRPr="006414D4">
        <w:rPr>
          <w:rFonts w:cs="Arial"/>
          <w:szCs w:val="18"/>
          <w:lang w:val="en-GB"/>
        </w:rPr>
        <w:t>as a function of time.</w:t>
      </w:r>
      <w:r w:rsidR="005E01A6" w:rsidRPr="006414D4">
        <w:rPr>
          <w:rFonts w:cs="Arial"/>
          <w:szCs w:val="18"/>
          <w:lang w:val="en-GB"/>
        </w:rPr>
        <w:t xml:space="preserve"> </w:t>
      </w:r>
      <w:r w:rsidR="00606271">
        <w:rPr>
          <w:rFonts w:cs="Arial"/>
          <w:szCs w:val="18"/>
          <w:lang w:val="en-GB"/>
        </w:rPr>
        <w:t xml:space="preserve">For each sample, </w:t>
      </w:r>
      <w:r w:rsidR="001868DD" w:rsidRPr="006414D4">
        <w:rPr>
          <w:rFonts w:cs="Arial"/>
          <w:szCs w:val="18"/>
          <w:lang w:val="en-GB"/>
        </w:rPr>
        <w:t>experiment</w:t>
      </w:r>
      <w:r w:rsidR="009B289B">
        <w:rPr>
          <w:rFonts w:cs="Arial"/>
          <w:szCs w:val="18"/>
          <w:lang w:val="en-GB"/>
        </w:rPr>
        <w:t xml:space="preserve">s were </w:t>
      </w:r>
      <w:r w:rsidR="00495ADC">
        <w:rPr>
          <w:rFonts w:cs="Arial"/>
          <w:szCs w:val="18"/>
          <w:lang w:val="en-GB"/>
        </w:rPr>
        <w:t xml:space="preserve">performed </w:t>
      </w:r>
      <w:r w:rsidR="00A01EDE">
        <w:rPr>
          <w:rFonts w:cs="Arial"/>
          <w:szCs w:val="18"/>
          <w:lang w:val="en-GB"/>
        </w:rPr>
        <w:t>in triplicates</w:t>
      </w:r>
      <w:r w:rsidR="001D5F9C" w:rsidRPr="006414D4">
        <w:rPr>
          <w:rFonts w:cs="Arial"/>
          <w:szCs w:val="18"/>
          <w:lang w:val="en-GB"/>
        </w:rPr>
        <w:t>.</w:t>
      </w:r>
      <w:r w:rsidR="00576ED8" w:rsidRPr="006414D4">
        <w:rPr>
          <w:rFonts w:cs="Arial"/>
          <w:szCs w:val="18"/>
          <w:lang w:val="en-GB"/>
        </w:rPr>
        <w:t xml:space="preserve"> </w:t>
      </w:r>
    </w:p>
    <w:p w14:paraId="3C869F5F" w14:textId="364D2D56" w:rsidR="00F81F9A" w:rsidRPr="006414D4" w:rsidRDefault="00A06F0D" w:rsidP="006414D4">
      <w:pPr>
        <w:spacing w:before="240" w:after="240"/>
        <w:rPr>
          <w:rFonts w:cs="Arial"/>
          <w:b/>
          <w:bCs/>
          <w:szCs w:val="18"/>
        </w:rPr>
      </w:pPr>
      <w:r>
        <w:rPr>
          <w:rFonts w:cs="Arial"/>
          <w:b/>
          <w:bCs/>
          <w:szCs w:val="18"/>
        </w:rPr>
        <w:t>2.</w:t>
      </w:r>
      <w:r w:rsidR="00316A35">
        <w:rPr>
          <w:rFonts w:cs="Arial"/>
          <w:b/>
          <w:bCs/>
          <w:szCs w:val="18"/>
        </w:rPr>
        <w:t>5</w:t>
      </w:r>
      <w:r>
        <w:rPr>
          <w:rFonts w:cs="Arial"/>
          <w:b/>
          <w:bCs/>
          <w:szCs w:val="18"/>
        </w:rPr>
        <w:t xml:space="preserve">.2 </w:t>
      </w:r>
      <w:r w:rsidR="00F81F9A" w:rsidRPr="006414D4">
        <w:rPr>
          <w:rFonts w:cs="Arial"/>
          <w:b/>
          <w:bCs/>
          <w:szCs w:val="18"/>
        </w:rPr>
        <w:t>Meltdown test</w:t>
      </w:r>
    </w:p>
    <w:p w14:paraId="53818CF7" w14:textId="7974AA05" w:rsidR="001C4C53" w:rsidRDefault="00576ED8" w:rsidP="00024E4C">
      <w:pPr>
        <w:pStyle w:val="CETBodytext"/>
        <w:rPr>
          <w:lang w:val="en-GB"/>
        </w:rPr>
      </w:pPr>
      <w:r>
        <w:rPr>
          <w:lang w:val="en-GB"/>
        </w:rPr>
        <w:t>The m</w:t>
      </w:r>
      <w:r w:rsidR="001C4C53" w:rsidRPr="00205D0C">
        <w:rPr>
          <w:lang w:val="en-GB"/>
        </w:rPr>
        <w:t xml:space="preserve">eltdown </w:t>
      </w:r>
      <w:r w:rsidR="00AE3F9C">
        <w:rPr>
          <w:lang w:val="en-GB"/>
        </w:rPr>
        <w:t>test</w:t>
      </w:r>
      <w:r w:rsidR="00AE3F9C" w:rsidRPr="00205D0C">
        <w:rPr>
          <w:lang w:val="en-GB"/>
        </w:rPr>
        <w:t xml:space="preserve"> </w:t>
      </w:r>
      <w:r w:rsidR="001C4C53" w:rsidRPr="00205D0C">
        <w:rPr>
          <w:lang w:val="en-GB"/>
        </w:rPr>
        <w:t xml:space="preserve">was </w:t>
      </w:r>
      <w:r w:rsidR="00AE3F9C">
        <w:rPr>
          <w:lang w:val="en-GB"/>
        </w:rPr>
        <w:t>performed</w:t>
      </w:r>
      <w:r w:rsidR="001C4C53" w:rsidRPr="00205D0C">
        <w:rPr>
          <w:lang w:val="en-GB"/>
        </w:rPr>
        <w:t xml:space="preserve"> in duplicate on ice cream samples stored at –18 °C for 2 weeks. Pre</w:t>
      </w:r>
      <w:r w:rsidR="00116A93">
        <w:rPr>
          <w:lang w:val="en-GB"/>
        </w:rPr>
        <w:t>-</w:t>
      </w:r>
      <w:r w:rsidR="001C4C53" w:rsidRPr="00205D0C">
        <w:rPr>
          <w:lang w:val="en-GB"/>
        </w:rPr>
        <w:t>weighted 50 g ice cream aliquots were placed on a plastic gri</w:t>
      </w:r>
      <w:r w:rsidR="001C4C53" w:rsidRPr="00480E96">
        <w:rPr>
          <w:lang w:val="en-GB"/>
        </w:rPr>
        <w:t>d (3 holes/cm) fitted to drip into beakers. Ice cream blends were kept undisturbed at +23 °C (± 0.5 °C)</w:t>
      </w:r>
      <w:r w:rsidR="0020735B">
        <w:rPr>
          <w:lang w:val="en-GB"/>
        </w:rPr>
        <w:t xml:space="preserve"> </w:t>
      </w:r>
      <w:r w:rsidR="001C4C53" w:rsidRPr="00480E96">
        <w:rPr>
          <w:lang w:val="en-GB"/>
        </w:rPr>
        <w:t>for 1</w:t>
      </w:r>
      <w:r w:rsidR="00B7296F">
        <w:rPr>
          <w:lang w:val="en-GB"/>
        </w:rPr>
        <w:t> </w:t>
      </w:r>
      <w:r w:rsidR="001C4C53" w:rsidRPr="00480E96">
        <w:rPr>
          <w:lang w:val="en-GB"/>
        </w:rPr>
        <w:t>h</w:t>
      </w:r>
      <w:r w:rsidR="00CF7991">
        <w:rPr>
          <w:lang w:val="en-GB"/>
        </w:rPr>
        <w:t>.</w:t>
      </w:r>
      <w:r w:rsidR="0087402C">
        <w:rPr>
          <w:lang w:val="en-GB"/>
        </w:rPr>
        <w:t xml:space="preserve"> The first dripping time was recorded</w:t>
      </w:r>
      <w:r w:rsidR="00D96D79">
        <w:rPr>
          <w:lang w:val="en-GB"/>
        </w:rPr>
        <w:t>,</w:t>
      </w:r>
      <w:r w:rsidR="00E836B3">
        <w:rPr>
          <w:lang w:val="en-GB"/>
        </w:rPr>
        <w:t xml:space="preserve"> and the melting rate was calculated as ratio between </w:t>
      </w:r>
      <w:r w:rsidR="00221C3B">
        <w:rPr>
          <w:lang w:val="en-GB"/>
        </w:rPr>
        <w:t xml:space="preserve">the melted mass over </w:t>
      </w:r>
      <w:r w:rsidR="007E5CD0">
        <w:rPr>
          <w:lang w:val="en-GB"/>
        </w:rPr>
        <w:t xml:space="preserve">60 min </w:t>
      </w:r>
      <w:r w:rsidR="00221C3B">
        <w:rPr>
          <w:lang w:val="en-GB"/>
        </w:rPr>
        <w:t>time</w:t>
      </w:r>
      <w:r w:rsidR="0087402C">
        <w:rPr>
          <w:lang w:val="en-GB"/>
        </w:rPr>
        <w:t>.</w:t>
      </w:r>
    </w:p>
    <w:p w14:paraId="072B6844" w14:textId="1D0B7CFB" w:rsidR="00C61D4A" w:rsidRPr="00205D0C" w:rsidRDefault="00CA066A" w:rsidP="00E631B9">
      <w:pPr>
        <w:pStyle w:val="CETheadingx"/>
      </w:pPr>
      <w:r>
        <w:t xml:space="preserve">2.5.3 </w:t>
      </w:r>
      <w:r w:rsidR="00C61D4A">
        <w:t>Texture analysis</w:t>
      </w:r>
    </w:p>
    <w:p w14:paraId="6FDA74C0" w14:textId="111E5C9F" w:rsidR="00C61D4A" w:rsidRPr="00576ED8" w:rsidRDefault="00C61D4A" w:rsidP="00024E4C">
      <w:pPr>
        <w:pStyle w:val="CETBodytext"/>
        <w:rPr>
          <w:lang w:val="en-GB"/>
        </w:rPr>
      </w:pPr>
      <w:r w:rsidRPr="00806AA0">
        <w:rPr>
          <w:lang w:val="en-GB"/>
        </w:rPr>
        <w:t>Texture analysis of the ice cream was performed using a Texture Analyzer (TA.XT plus C, Stable Micro Systems, UK) fitted with a 50 kg load</w:t>
      </w:r>
      <w:r>
        <w:rPr>
          <w:lang w:val="en-GB"/>
        </w:rPr>
        <w:t>ing</w:t>
      </w:r>
      <w:r w:rsidRPr="00806AA0">
        <w:rPr>
          <w:lang w:val="en-GB"/>
        </w:rPr>
        <w:t xml:space="preserve"> cell. Ice creams were </w:t>
      </w:r>
      <w:r>
        <w:rPr>
          <w:lang w:val="en-GB"/>
        </w:rPr>
        <w:t>allowed to freeze i</w:t>
      </w:r>
      <w:r w:rsidRPr="00806AA0">
        <w:rPr>
          <w:lang w:val="en-GB"/>
        </w:rPr>
        <w:t xml:space="preserve">n 100 </w:t>
      </w:r>
      <w:r w:rsidRPr="00806AA0">
        <w:rPr>
          <w:rFonts w:cs="Arial"/>
          <w:lang w:val="en-GB"/>
        </w:rPr>
        <w:t>m</w:t>
      </w:r>
      <w:r w:rsidRPr="00806AA0">
        <w:rPr>
          <w:lang w:val="en-GB"/>
        </w:rPr>
        <w:t xml:space="preserve">L plastic cylindrical cells and then stored at –15 °C for 24 hours. Before the analysis, </w:t>
      </w:r>
      <w:r>
        <w:rPr>
          <w:lang w:val="en-GB"/>
        </w:rPr>
        <w:t>samples</w:t>
      </w:r>
      <w:r w:rsidRPr="00806AA0">
        <w:rPr>
          <w:lang w:val="en-GB"/>
        </w:rPr>
        <w:t xml:space="preserve"> were placed onto the measuring plate at 25 °C for 20 min to soften. </w:t>
      </w:r>
      <w:r>
        <w:rPr>
          <w:lang w:val="en-GB"/>
        </w:rPr>
        <w:t>A</w:t>
      </w:r>
      <w:r w:rsidRPr="00806AA0">
        <w:rPr>
          <w:lang w:val="en-GB"/>
        </w:rPr>
        <w:t xml:space="preserve"> back extrusion test </w:t>
      </w:r>
      <w:r>
        <w:rPr>
          <w:lang w:val="en-GB"/>
        </w:rPr>
        <w:t xml:space="preserve">with a </w:t>
      </w:r>
      <w:r w:rsidRPr="00806AA0">
        <w:rPr>
          <w:lang w:val="en-GB"/>
        </w:rPr>
        <w:t xml:space="preserve">40 mm rig was </w:t>
      </w:r>
      <w:r>
        <w:rPr>
          <w:lang w:val="en-GB"/>
        </w:rPr>
        <w:t>performed</w:t>
      </w:r>
      <w:r w:rsidRPr="00806AA0">
        <w:rPr>
          <w:lang w:val="en-GB"/>
        </w:rPr>
        <w:t xml:space="preserve"> to acquire </w:t>
      </w:r>
      <w:r>
        <w:rPr>
          <w:lang w:val="en-GB"/>
        </w:rPr>
        <w:t>f</w:t>
      </w:r>
      <w:r w:rsidRPr="00806AA0">
        <w:rPr>
          <w:lang w:val="en-GB"/>
        </w:rPr>
        <w:t xml:space="preserve">irmness, </w:t>
      </w:r>
      <w:r>
        <w:rPr>
          <w:lang w:val="en-GB"/>
        </w:rPr>
        <w:t>c</w:t>
      </w:r>
      <w:r w:rsidRPr="00806AA0">
        <w:rPr>
          <w:lang w:val="en-GB"/>
        </w:rPr>
        <w:t xml:space="preserve">onsistency, </w:t>
      </w:r>
      <w:r>
        <w:rPr>
          <w:lang w:val="en-GB"/>
        </w:rPr>
        <w:t>and c</w:t>
      </w:r>
      <w:r w:rsidRPr="00806AA0">
        <w:rPr>
          <w:lang w:val="en-GB"/>
        </w:rPr>
        <w:t>ohesiveness</w:t>
      </w:r>
      <w:r>
        <w:rPr>
          <w:lang w:val="en-GB"/>
        </w:rPr>
        <w:t xml:space="preserve"> </w:t>
      </w:r>
      <w:r w:rsidRPr="00806AA0">
        <w:rPr>
          <w:lang w:val="en-GB"/>
        </w:rPr>
        <w:t xml:space="preserve">parameters. </w:t>
      </w:r>
      <w:r>
        <w:rPr>
          <w:lang w:val="en-GB"/>
        </w:rPr>
        <w:t>Measurements for each produced ice cream were carried out in t</w:t>
      </w:r>
      <w:r w:rsidRPr="00806AA0">
        <w:rPr>
          <w:lang w:val="en-GB"/>
        </w:rPr>
        <w:t>riplicates</w:t>
      </w:r>
      <w:r>
        <w:rPr>
          <w:lang w:val="en-GB"/>
        </w:rPr>
        <w:t xml:space="preserve">. </w:t>
      </w:r>
    </w:p>
    <w:p w14:paraId="2E0C9772" w14:textId="6914029D" w:rsidR="00D92B3B" w:rsidRPr="00205D0C" w:rsidRDefault="00DB1C79" w:rsidP="00E631B9">
      <w:pPr>
        <w:pStyle w:val="CETheadingx"/>
      </w:pPr>
      <w:r>
        <w:t xml:space="preserve">2.6 </w:t>
      </w:r>
      <w:r w:rsidR="00D92B3B" w:rsidRPr="00CF67AF">
        <w:t>Data analysis</w:t>
      </w:r>
    </w:p>
    <w:p w14:paraId="5A974329" w14:textId="0F791F8B" w:rsidR="00024E4C" w:rsidRPr="00EE5759" w:rsidRDefault="00F71050" w:rsidP="00205D0C">
      <w:pPr>
        <w:pStyle w:val="CETBodytext"/>
        <w:rPr>
          <w:lang w:val="en-GB"/>
        </w:rPr>
      </w:pPr>
      <w:r>
        <w:rPr>
          <w:lang w:val="en-GB"/>
        </w:rPr>
        <w:t>Results were expressed</w:t>
      </w:r>
      <w:r w:rsidR="009332B1">
        <w:rPr>
          <w:lang w:val="en-GB"/>
        </w:rPr>
        <w:t xml:space="preserve"> </w:t>
      </w:r>
      <w:r w:rsidR="00C45AF7">
        <w:rPr>
          <w:lang w:val="en-GB"/>
        </w:rPr>
        <w:t xml:space="preserve">as mean </w:t>
      </w:r>
      <w:r>
        <w:rPr>
          <w:lang w:val="en-GB"/>
        </w:rPr>
        <w:t xml:space="preserve">values </w:t>
      </w:r>
      <w:r w:rsidR="00C45AF7">
        <w:rPr>
          <w:rFonts w:cs="Arial"/>
          <w:lang w:val="en-GB"/>
        </w:rPr>
        <w:t>±</w:t>
      </w:r>
      <w:r w:rsidR="00C45AF7">
        <w:rPr>
          <w:lang w:val="en-GB"/>
        </w:rPr>
        <w:t xml:space="preserve"> standard </w:t>
      </w:r>
      <w:r w:rsidR="00C45AF7" w:rsidRPr="00B70914">
        <w:rPr>
          <w:lang w:val="en-GB"/>
        </w:rPr>
        <w:t>deviation (SD)</w:t>
      </w:r>
      <w:r w:rsidR="00735F3F" w:rsidRPr="00B70914">
        <w:rPr>
          <w:lang w:val="en-GB"/>
        </w:rPr>
        <w:t xml:space="preserve"> of </w:t>
      </w:r>
      <w:r w:rsidR="00051BD0" w:rsidRPr="00DD6C64">
        <w:rPr>
          <w:lang w:val="en-GB"/>
        </w:rPr>
        <w:t>two independent replicates</w:t>
      </w:r>
      <w:r w:rsidR="00C368F2" w:rsidRPr="00B70914">
        <w:rPr>
          <w:lang w:val="en-GB"/>
        </w:rPr>
        <w:t>.</w:t>
      </w:r>
      <w:r w:rsidR="00FA3831">
        <w:rPr>
          <w:lang w:val="en-GB"/>
        </w:rPr>
        <w:t xml:space="preserve"> </w:t>
      </w:r>
      <w:r w:rsidR="006D14E9">
        <w:rPr>
          <w:lang w:val="en-GB"/>
        </w:rPr>
        <w:t xml:space="preserve">Analysis of variances (ANOVA) was performed using </w:t>
      </w:r>
      <w:r w:rsidR="00110786">
        <w:rPr>
          <w:lang w:val="en-GB"/>
        </w:rPr>
        <w:t>XLSTAT</w:t>
      </w:r>
      <w:r w:rsidR="006D14E9">
        <w:rPr>
          <w:lang w:val="en-GB"/>
        </w:rPr>
        <w:t xml:space="preserve"> Software</w:t>
      </w:r>
      <w:r w:rsidR="002B1EA7">
        <w:rPr>
          <w:lang w:val="en-GB"/>
        </w:rPr>
        <w:t xml:space="preserve">, applying </w:t>
      </w:r>
      <w:r w:rsidR="00993C51" w:rsidRPr="00993C51">
        <w:rPr>
          <w:lang w:val="en-GB"/>
        </w:rPr>
        <w:t>Tukey</w:t>
      </w:r>
      <w:r w:rsidR="000472A1">
        <w:rPr>
          <w:lang w:val="en-GB"/>
        </w:rPr>
        <w:t xml:space="preserve"> test</w:t>
      </w:r>
      <w:r w:rsidR="00993C51" w:rsidRPr="00993C51">
        <w:rPr>
          <w:lang w:val="en-GB"/>
        </w:rPr>
        <w:t xml:space="preserve"> </w:t>
      </w:r>
      <w:r w:rsidR="000472A1">
        <w:rPr>
          <w:lang w:val="en-GB"/>
        </w:rPr>
        <w:t>(</w:t>
      </w:r>
      <w:r w:rsidR="00993C51">
        <w:rPr>
          <w:lang w:val="en-GB"/>
        </w:rPr>
        <w:t>a</w:t>
      </w:r>
      <w:r w:rsidR="00993C51" w:rsidRPr="00993C51">
        <w:rPr>
          <w:lang w:val="en-GB"/>
        </w:rPr>
        <w:t>nalysis of the differences between the categories with a confidence interval of 95%</w:t>
      </w:r>
      <w:r w:rsidR="00993C51" w:rsidRPr="00993C51" w:rsidDel="00993C51">
        <w:rPr>
          <w:lang w:val="en-GB"/>
        </w:rPr>
        <w:t xml:space="preserve"> </w:t>
      </w:r>
      <w:r w:rsidR="002B1EA7">
        <w:rPr>
          <w:lang w:val="en-GB"/>
        </w:rPr>
        <w:t>to assess differences between mean</w:t>
      </w:r>
      <w:r w:rsidR="001468BC">
        <w:rPr>
          <w:lang w:val="en-GB"/>
        </w:rPr>
        <w:t xml:space="preserve"> value</w:t>
      </w:r>
      <w:r w:rsidR="002B1EA7">
        <w:rPr>
          <w:lang w:val="en-GB"/>
        </w:rPr>
        <w:t>s</w:t>
      </w:r>
      <w:r w:rsidR="00F55332">
        <w:rPr>
          <w:lang w:val="en-GB"/>
        </w:rPr>
        <w:t xml:space="preserve"> (p&lt; 0.05)</w:t>
      </w:r>
      <w:r w:rsidR="000472A1">
        <w:rPr>
          <w:lang w:val="en-GB"/>
        </w:rPr>
        <w:t>)</w:t>
      </w:r>
      <w:r w:rsidR="002B1EA7">
        <w:rPr>
          <w:lang w:val="en-GB"/>
        </w:rPr>
        <w:t>.</w:t>
      </w:r>
      <w:r w:rsidR="00A8621E">
        <w:rPr>
          <w:lang w:val="en-GB"/>
        </w:rPr>
        <w:t xml:space="preserve"> </w:t>
      </w:r>
      <w:r w:rsidR="00FB1060" w:rsidRPr="00FB1060">
        <w:t xml:space="preserve"> </w:t>
      </w:r>
      <w:r w:rsidR="003831B1">
        <w:rPr>
          <w:lang w:val="en-GB"/>
        </w:rPr>
        <w:t>Correlation plot was performed by Origin program.</w:t>
      </w:r>
      <w:r w:rsidR="00FB1060" w:rsidRPr="00FB1060">
        <w:rPr>
          <w:lang w:val="en-GB"/>
        </w:rPr>
        <w:t xml:space="preserve"> </w:t>
      </w:r>
    </w:p>
    <w:p w14:paraId="677EBFF0" w14:textId="72012B43" w:rsidR="00600535" w:rsidRPr="00B57B36" w:rsidRDefault="00205D0C" w:rsidP="00496CDE">
      <w:pPr>
        <w:pStyle w:val="CETHeading1"/>
      </w:pPr>
      <w:r>
        <w:t>Results and discussions</w:t>
      </w:r>
    </w:p>
    <w:p w14:paraId="7EF758AA" w14:textId="41703BEE" w:rsidR="0028357D" w:rsidRPr="00E631B9" w:rsidRDefault="00BE52DF" w:rsidP="00E631B9">
      <w:pPr>
        <w:pStyle w:val="CETheadingx"/>
      </w:pPr>
      <w:r w:rsidRPr="00E631B9">
        <w:t xml:space="preserve">3.1 </w:t>
      </w:r>
      <w:r w:rsidR="00A40937" w:rsidRPr="00E631B9">
        <w:t xml:space="preserve">Ice cream </w:t>
      </w:r>
      <w:r w:rsidR="001B2D9C" w:rsidRPr="00E631B9">
        <w:t>mixtures</w:t>
      </w:r>
      <w:r w:rsidR="00A40937" w:rsidRPr="00E631B9">
        <w:t xml:space="preserve"> characterization</w:t>
      </w:r>
    </w:p>
    <w:p w14:paraId="3D0CC88E" w14:textId="3E7B01E4" w:rsidR="00FC0765" w:rsidRDefault="00214EDE" w:rsidP="0028357D">
      <w:pPr>
        <w:pStyle w:val="CETBodytext"/>
        <w:rPr>
          <w:lang w:val="en-GB"/>
        </w:rPr>
      </w:pPr>
      <w:r w:rsidRPr="003876E0">
        <w:rPr>
          <w:lang w:val="en-GB"/>
        </w:rPr>
        <w:t>Table 1 displays the impact of structur</w:t>
      </w:r>
      <w:r w:rsidR="0030178F">
        <w:rPr>
          <w:lang w:val="en-GB"/>
        </w:rPr>
        <w:t xml:space="preserve">ed peanut oil used in the ice cream blends </w:t>
      </w:r>
      <w:r w:rsidR="007B7964">
        <w:rPr>
          <w:lang w:val="en-GB"/>
        </w:rPr>
        <w:t xml:space="preserve">in terms of </w:t>
      </w:r>
      <w:r w:rsidRPr="003876E0">
        <w:rPr>
          <w:lang w:val="en-GB"/>
        </w:rPr>
        <w:t xml:space="preserve">particle size and </w:t>
      </w:r>
      <w:r w:rsidR="00C46892" w:rsidRPr="00DE789D">
        <w:rPr>
          <w:lang w:val="en-GB"/>
        </w:rPr>
        <w:t>ζ</w:t>
      </w:r>
      <w:r w:rsidR="00ED2F96">
        <w:rPr>
          <w:lang w:val="en-GB"/>
        </w:rPr>
        <w:noBreakHyphen/>
      </w:r>
      <w:r w:rsidR="00C46892" w:rsidRPr="00DE789D">
        <w:rPr>
          <w:lang w:val="en-GB"/>
        </w:rPr>
        <w:t>potential</w:t>
      </w:r>
      <w:r w:rsidRPr="003876E0">
        <w:rPr>
          <w:lang w:val="en-GB"/>
        </w:rPr>
        <w:t>.</w:t>
      </w:r>
      <w:r w:rsidR="00EB65EB">
        <w:rPr>
          <w:lang w:val="en-GB"/>
        </w:rPr>
        <w:t xml:space="preserve"> </w:t>
      </w:r>
      <w:r w:rsidR="003A4C41" w:rsidRPr="00DE789D">
        <w:rPr>
          <w:lang w:val="en-GB"/>
        </w:rPr>
        <w:t xml:space="preserve">The </w:t>
      </w:r>
      <w:r w:rsidR="004D1B99">
        <w:rPr>
          <w:lang w:val="en-GB"/>
        </w:rPr>
        <w:t>structured</w:t>
      </w:r>
      <w:r w:rsidR="00754675">
        <w:rPr>
          <w:lang w:val="en-GB"/>
        </w:rPr>
        <w:t>-based</w:t>
      </w:r>
      <w:r w:rsidR="003A4C41" w:rsidRPr="00DE789D">
        <w:rPr>
          <w:lang w:val="en-GB"/>
        </w:rPr>
        <w:t xml:space="preserve"> </w:t>
      </w:r>
      <w:r w:rsidR="004D1B99">
        <w:rPr>
          <w:lang w:val="en-GB"/>
        </w:rPr>
        <w:t xml:space="preserve">lipid </w:t>
      </w:r>
      <w:r w:rsidR="001B2D9C">
        <w:rPr>
          <w:lang w:val="en-GB"/>
        </w:rPr>
        <w:t>mixture</w:t>
      </w:r>
      <w:r w:rsidR="003A4C41" w:rsidRPr="00DE789D">
        <w:rPr>
          <w:lang w:val="en-GB"/>
        </w:rPr>
        <w:t xml:space="preserve"> </w:t>
      </w:r>
      <w:r w:rsidR="00C46A79">
        <w:rPr>
          <w:lang w:val="en-GB"/>
        </w:rPr>
        <w:t>reported no significant</w:t>
      </w:r>
      <w:r w:rsidR="006347E5">
        <w:rPr>
          <w:lang w:val="en-GB"/>
        </w:rPr>
        <w:t>ly</w:t>
      </w:r>
      <w:r w:rsidR="00C46A79">
        <w:rPr>
          <w:lang w:val="en-GB"/>
        </w:rPr>
        <w:t xml:space="preserve"> </w:t>
      </w:r>
      <w:r w:rsidR="008B4F87">
        <w:rPr>
          <w:lang w:val="en-GB"/>
        </w:rPr>
        <w:t xml:space="preserve">different </w:t>
      </w:r>
      <w:r w:rsidR="004753E7" w:rsidRPr="00DE789D">
        <w:rPr>
          <w:lang w:val="en-GB"/>
        </w:rPr>
        <w:t>ζ-potential</w:t>
      </w:r>
      <w:r w:rsidR="004753E7">
        <w:rPr>
          <w:lang w:val="en-GB"/>
        </w:rPr>
        <w:t xml:space="preserve"> values </w:t>
      </w:r>
      <w:r w:rsidR="008B4F87">
        <w:rPr>
          <w:lang w:val="en-GB"/>
        </w:rPr>
        <w:t>(p&lt;0.05) w</w:t>
      </w:r>
      <w:r w:rsidR="004753E7">
        <w:rPr>
          <w:lang w:val="en-GB"/>
        </w:rPr>
        <w:t>hen compared to</w:t>
      </w:r>
      <w:r w:rsidR="008B4F87">
        <w:rPr>
          <w:lang w:val="en-GB"/>
        </w:rPr>
        <w:t xml:space="preserve"> the sample produced with the </w:t>
      </w:r>
      <w:r w:rsidR="004753E7">
        <w:rPr>
          <w:lang w:val="en-GB"/>
        </w:rPr>
        <w:t>classical cream-based blend</w:t>
      </w:r>
      <w:r w:rsidR="00C9116A">
        <w:rPr>
          <w:lang w:val="en-GB"/>
        </w:rPr>
        <w:t xml:space="preserve">. On the other side, </w:t>
      </w:r>
      <w:r w:rsidR="009A3581">
        <w:rPr>
          <w:lang w:val="en-GB"/>
        </w:rPr>
        <w:t xml:space="preserve">they </w:t>
      </w:r>
      <w:r w:rsidR="00312638" w:rsidRPr="00DE789D">
        <w:rPr>
          <w:lang w:val="en-GB"/>
        </w:rPr>
        <w:t>w</w:t>
      </w:r>
      <w:r w:rsidR="00C9116A">
        <w:rPr>
          <w:lang w:val="en-GB"/>
        </w:rPr>
        <w:t>ere</w:t>
      </w:r>
      <w:r w:rsidR="00312638" w:rsidRPr="00DE789D">
        <w:rPr>
          <w:lang w:val="en-GB"/>
        </w:rPr>
        <w:t xml:space="preserve"> characterized </w:t>
      </w:r>
      <w:r w:rsidR="00DD1659">
        <w:rPr>
          <w:lang w:val="en-GB"/>
        </w:rPr>
        <w:t>by</w:t>
      </w:r>
      <w:r w:rsidR="00312638" w:rsidRPr="00DE789D">
        <w:rPr>
          <w:lang w:val="en-GB"/>
        </w:rPr>
        <w:t xml:space="preserve"> </w:t>
      </w:r>
      <w:r w:rsidR="00D066FD">
        <w:rPr>
          <w:lang w:val="en-GB"/>
        </w:rPr>
        <w:t>significant</w:t>
      </w:r>
      <w:r w:rsidR="00FA354E">
        <w:rPr>
          <w:lang w:val="en-GB"/>
        </w:rPr>
        <w:t>ly</w:t>
      </w:r>
      <w:r w:rsidR="00D066FD">
        <w:rPr>
          <w:lang w:val="en-GB"/>
        </w:rPr>
        <w:t xml:space="preserve"> </w:t>
      </w:r>
      <w:r w:rsidR="00312638">
        <w:rPr>
          <w:lang w:val="en-GB"/>
        </w:rPr>
        <w:t xml:space="preserve">lower </w:t>
      </w:r>
      <w:r w:rsidR="00312638" w:rsidRPr="003005FE">
        <w:rPr>
          <w:lang w:val="en-GB"/>
        </w:rPr>
        <w:t>ζ</w:t>
      </w:r>
      <w:r w:rsidR="00BE7ECC" w:rsidRPr="003005FE">
        <w:rPr>
          <w:lang w:val="en-GB"/>
        </w:rPr>
        <w:noBreakHyphen/>
      </w:r>
      <w:r w:rsidR="00312638" w:rsidRPr="003005FE">
        <w:rPr>
          <w:lang w:val="en-GB"/>
        </w:rPr>
        <w:t xml:space="preserve">potential </w:t>
      </w:r>
      <w:r w:rsidR="00D066FD">
        <w:rPr>
          <w:lang w:val="en-GB"/>
        </w:rPr>
        <w:t xml:space="preserve">values (p&lt;0.05) </w:t>
      </w:r>
      <w:r w:rsidR="002E00A1">
        <w:rPr>
          <w:lang w:val="en-GB"/>
        </w:rPr>
        <w:t>with respect to</w:t>
      </w:r>
      <w:r w:rsidR="00DD1659" w:rsidRPr="003005FE">
        <w:rPr>
          <w:lang w:val="en-GB"/>
        </w:rPr>
        <w:t xml:space="preserve"> the </w:t>
      </w:r>
      <w:r w:rsidR="00754675">
        <w:rPr>
          <w:lang w:val="en-GB"/>
        </w:rPr>
        <w:t xml:space="preserve">peanut oil-based </w:t>
      </w:r>
      <w:r w:rsidR="00DD1659" w:rsidRPr="003005FE">
        <w:rPr>
          <w:lang w:val="en-GB"/>
        </w:rPr>
        <w:t>sample</w:t>
      </w:r>
      <w:r w:rsidR="00D87B2F">
        <w:rPr>
          <w:lang w:val="en-GB"/>
        </w:rPr>
        <w:t>.</w:t>
      </w:r>
      <w:r w:rsidR="00F73065">
        <w:rPr>
          <w:lang w:val="en-GB"/>
        </w:rPr>
        <w:t xml:space="preserve"> </w:t>
      </w:r>
      <w:r w:rsidR="000D12FC">
        <w:rPr>
          <w:lang w:val="en-GB"/>
        </w:rPr>
        <w:t>Th</w:t>
      </w:r>
      <w:r w:rsidR="00F73065">
        <w:rPr>
          <w:lang w:val="en-GB"/>
        </w:rPr>
        <w:t>ese</w:t>
      </w:r>
      <w:r w:rsidR="000D12FC">
        <w:rPr>
          <w:lang w:val="en-GB"/>
        </w:rPr>
        <w:t xml:space="preserve"> results indicated that </w:t>
      </w:r>
      <w:r w:rsidR="00F73065">
        <w:rPr>
          <w:lang w:val="en-GB"/>
        </w:rPr>
        <w:t xml:space="preserve">cream-based and structured lipid-based blends were more stable compared to the </w:t>
      </w:r>
      <w:r w:rsidR="003D16D5">
        <w:rPr>
          <w:lang w:val="en-GB"/>
        </w:rPr>
        <w:t xml:space="preserve">peanut oil-based </w:t>
      </w:r>
      <w:r w:rsidR="003515B6">
        <w:rPr>
          <w:lang w:val="en-GB"/>
        </w:rPr>
        <w:t>samples</w:t>
      </w:r>
      <w:r w:rsidR="003D16D5">
        <w:rPr>
          <w:lang w:val="en-GB"/>
        </w:rPr>
        <w:t xml:space="preserve">. </w:t>
      </w:r>
    </w:p>
    <w:p w14:paraId="4D453FC3" w14:textId="0367508B" w:rsidR="00FC0765" w:rsidRPr="00BB1E35" w:rsidRDefault="00FC0765" w:rsidP="00BB1E35">
      <w:pPr>
        <w:pStyle w:val="CETTabletitle"/>
      </w:pPr>
      <w:r w:rsidRPr="00BB1E35">
        <w:t xml:space="preserve">Table 1: Effect of fat replacement on </w:t>
      </w:r>
      <w:r w:rsidR="00C46892" w:rsidRPr="00DE789D">
        <w:t>ζ-potential</w:t>
      </w:r>
      <w:r w:rsidR="00C46892" w:rsidRPr="00BB1E35" w:rsidDel="00C46892">
        <w:t xml:space="preserve"> </w:t>
      </w:r>
      <w:r w:rsidR="00A6432D" w:rsidRPr="00BB1E35">
        <w:t xml:space="preserve">and </w:t>
      </w:r>
      <w:r w:rsidRPr="00BB1E35">
        <w:t xml:space="preserve">particle </w:t>
      </w:r>
      <w:r w:rsidR="00F0217C" w:rsidRPr="00BB1E35">
        <w:t>size distribution</w:t>
      </w:r>
      <w:r w:rsidR="00A6432D" w:rsidRPr="00BB1E35">
        <w:t xml:space="preserve"> of </w:t>
      </w:r>
      <w:r w:rsidR="00097AB5">
        <w:t xml:space="preserve">ice cream </w:t>
      </w:r>
      <w:r w:rsidR="00AB2CE6">
        <w:t>mixtures</w:t>
      </w:r>
      <w:r w:rsidR="00A6432D" w:rsidRPr="00BB1E35">
        <w:t>. In the same table</w:t>
      </w:r>
      <w:r w:rsidR="00F0217C" w:rsidRPr="00BB1E35">
        <w:t>,</w:t>
      </w:r>
      <w:r w:rsidRPr="00BB1E35">
        <w:t xml:space="preserve"> </w:t>
      </w:r>
      <w:r w:rsidR="003908D4" w:rsidRPr="00BB1E35">
        <w:t xml:space="preserve">the </w:t>
      </w:r>
      <w:r w:rsidR="003200A7" w:rsidRPr="00BB1E35">
        <w:t>textural properties</w:t>
      </w:r>
      <w:r w:rsidR="008D1F89">
        <w:t>, melting rate and first dripping time</w:t>
      </w:r>
      <w:r w:rsidR="003200A7" w:rsidRPr="00BB1E35">
        <w:t xml:space="preserve"> </w:t>
      </w:r>
      <w:r w:rsidRPr="00BB1E35">
        <w:t>of ice cream</w:t>
      </w:r>
      <w:r w:rsidR="00A6432D" w:rsidRPr="00BB1E35">
        <w:t xml:space="preserve"> are reported</w:t>
      </w:r>
      <w:r w:rsidRPr="00BB1E35">
        <w:t xml:space="preserve">. </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070"/>
        <w:gridCol w:w="1890"/>
        <w:gridCol w:w="1530"/>
        <w:gridCol w:w="1800"/>
      </w:tblGrid>
      <w:tr w:rsidR="000C787C" w:rsidRPr="00B57B36" w14:paraId="7D0DD736" w14:textId="77777777" w:rsidTr="00C76D30">
        <w:tc>
          <w:tcPr>
            <w:tcW w:w="2070" w:type="dxa"/>
            <w:tcBorders>
              <w:top w:val="single" w:sz="12" w:space="0" w:color="008000"/>
              <w:bottom w:val="single" w:sz="6" w:space="0" w:color="008000"/>
            </w:tcBorders>
            <w:shd w:val="clear" w:color="auto" w:fill="FFFFFF"/>
          </w:tcPr>
          <w:p w14:paraId="3FE91DEF" w14:textId="33835072" w:rsidR="000C787C" w:rsidRPr="00B57B36" w:rsidRDefault="000C787C" w:rsidP="000C787C">
            <w:pPr>
              <w:pStyle w:val="CETBodytext"/>
              <w:rPr>
                <w:lang w:val="en-GB"/>
              </w:rPr>
            </w:pPr>
          </w:p>
        </w:tc>
        <w:tc>
          <w:tcPr>
            <w:tcW w:w="1890" w:type="dxa"/>
            <w:tcBorders>
              <w:top w:val="single" w:sz="12" w:space="0" w:color="008000"/>
              <w:bottom w:val="single" w:sz="6" w:space="0" w:color="008000"/>
            </w:tcBorders>
            <w:shd w:val="clear" w:color="auto" w:fill="FFFFFF"/>
          </w:tcPr>
          <w:p w14:paraId="6D2E40A0" w14:textId="40BEC245" w:rsidR="000C787C" w:rsidRPr="00B57B36" w:rsidRDefault="000C787C" w:rsidP="000C787C">
            <w:pPr>
              <w:pStyle w:val="CETBodytext"/>
              <w:rPr>
                <w:lang w:val="en-GB"/>
              </w:rPr>
            </w:pPr>
            <w:r w:rsidRPr="00B74134">
              <w:rPr>
                <w:lang w:val="en-GB"/>
              </w:rPr>
              <w:t>C</w:t>
            </w:r>
            <w:r>
              <w:rPr>
                <w:lang w:val="en-GB"/>
              </w:rPr>
              <w:t>ream-based sample</w:t>
            </w:r>
          </w:p>
        </w:tc>
        <w:tc>
          <w:tcPr>
            <w:tcW w:w="1530" w:type="dxa"/>
            <w:tcBorders>
              <w:top w:val="single" w:sz="12" w:space="0" w:color="008000"/>
              <w:bottom w:val="single" w:sz="6" w:space="0" w:color="008000"/>
            </w:tcBorders>
            <w:shd w:val="clear" w:color="auto" w:fill="FFFFFF"/>
          </w:tcPr>
          <w:p w14:paraId="22721C0F" w14:textId="19C07A7C" w:rsidR="000C787C" w:rsidRPr="00B57B36" w:rsidRDefault="000C787C" w:rsidP="000C787C">
            <w:pPr>
              <w:pStyle w:val="CETBodytext"/>
              <w:rPr>
                <w:lang w:val="en-GB"/>
              </w:rPr>
            </w:pPr>
            <w:r w:rsidRPr="00C328E4">
              <w:t>P</w:t>
            </w:r>
            <w:r>
              <w:t>eanut oil-based</w:t>
            </w:r>
          </w:p>
        </w:tc>
        <w:tc>
          <w:tcPr>
            <w:tcW w:w="1800" w:type="dxa"/>
            <w:tcBorders>
              <w:top w:val="single" w:sz="12" w:space="0" w:color="008000"/>
              <w:bottom w:val="single" w:sz="6" w:space="0" w:color="008000"/>
            </w:tcBorders>
            <w:shd w:val="clear" w:color="auto" w:fill="FFFFFF"/>
          </w:tcPr>
          <w:p w14:paraId="0EAB2E83" w14:textId="15A2DB40" w:rsidR="000C787C" w:rsidRPr="00B57B36" w:rsidRDefault="000C787C" w:rsidP="000C787C">
            <w:pPr>
              <w:pStyle w:val="CETBodytext"/>
              <w:ind w:right="-1"/>
              <w:rPr>
                <w:rFonts w:cs="Arial"/>
                <w:szCs w:val="18"/>
                <w:lang w:val="en-GB"/>
              </w:rPr>
            </w:pPr>
            <w:r w:rsidRPr="00C328E4">
              <w:t>S</w:t>
            </w:r>
            <w:r>
              <w:t>tructured lipid-based</w:t>
            </w:r>
          </w:p>
        </w:tc>
      </w:tr>
      <w:tr w:rsidR="00344A0D" w:rsidRPr="00B57B36" w14:paraId="48A0E56C" w14:textId="77777777" w:rsidTr="00C76D30">
        <w:tc>
          <w:tcPr>
            <w:tcW w:w="2070" w:type="dxa"/>
            <w:shd w:val="clear" w:color="auto" w:fill="FFFFFF"/>
          </w:tcPr>
          <w:p w14:paraId="17062868" w14:textId="2112A52A" w:rsidR="00344A0D" w:rsidRPr="00B57B36" w:rsidRDefault="00344A0D" w:rsidP="00344A0D">
            <w:pPr>
              <w:pStyle w:val="CETBodytext"/>
              <w:rPr>
                <w:lang w:val="en-GB"/>
              </w:rPr>
            </w:pPr>
            <w:r w:rsidRPr="00340581">
              <w:rPr>
                <w:lang w:val="en-GB"/>
              </w:rPr>
              <w:t xml:space="preserve">D [3,2], </w:t>
            </w:r>
            <w:proofErr w:type="spellStart"/>
            <w:r w:rsidRPr="00340581">
              <w:rPr>
                <w:lang w:val="en-GB"/>
              </w:rPr>
              <w:t>μm</w:t>
            </w:r>
            <w:proofErr w:type="spellEnd"/>
          </w:p>
        </w:tc>
        <w:tc>
          <w:tcPr>
            <w:tcW w:w="1890" w:type="dxa"/>
            <w:shd w:val="clear" w:color="auto" w:fill="FFFFFF"/>
          </w:tcPr>
          <w:p w14:paraId="6248E5EF" w14:textId="6356F6DA" w:rsidR="00344A0D" w:rsidRPr="00B57B36" w:rsidRDefault="00344A0D" w:rsidP="00344A0D">
            <w:pPr>
              <w:pStyle w:val="CETBodytext"/>
              <w:rPr>
                <w:lang w:val="en-GB"/>
              </w:rPr>
            </w:pPr>
            <w:r w:rsidRPr="00340581">
              <w:rPr>
                <w:lang w:val="en-GB"/>
              </w:rPr>
              <w:t>5.90</w:t>
            </w:r>
            <w:r>
              <w:rPr>
                <w:lang w:val="en-GB"/>
              </w:rPr>
              <w:t xml:space="preserve"> </w:t>
            </w:r>
            <w:r>
              <w:rPr>
                <w:rFonts w:cs="Arial"/>
                <w:lang w:val="en-GB"/>
              </w:rPr>
              <w:t xml:space="preserve">± </w:t>
            </w:r>
            <w:r w:rsidRPr="007E5F03">
              <w:rPr>
                <w:rFonts w:cs="Arial"/>
                <w:lang w:val="en-GB"/>
              </w:rPr>
              <w:t>0.0</w:t>
            </w:r>
            <w:r>
              <w:rPr>
                <w:rFonts w:cs="Arial"/>
                <w:lang w:val="en-GB"/>
              </w:rPr>
              <w:t>6</w:t>
            </w:r>
            <w:r w:rsidRPr="000F52A2">
              <w:rPr>
                <w:vertAlign w:val="superscript"/>
                <w:lang w:val="en-GB"/>
              </w:rPr>
              <w:t>a</w:t>
            </w:r>
          </w:p>
        </w:tc>
        <w:tc>
          <w:tcPr>
            <w:tcW w:w="1530" w:type="dxa"/>
            <w:shd w:val="clear" w:color="auto" w:fill="FFFFFF"/>
          </w:tcPr>
          <w:p w14:paraId="21A9FEF5" w14:textId="1A48E4AF" w:rsidR="00344A0D" w:rsidRPr="00B57B36" w:rsidRDefault="00344A0D" w:rsidP="00344A0D">
            <w:pPr>
              <w:pStyle w:val="CETBodytext"/>
              <w:rPr>
                <w:lang w:val="en-GB"/>
              </w:rPr>
            </w:pPr>
            <w:r w:rsidRPr="00340581">
              <w:rPr>
                <w:lang w:val="en-GB"/>
              </w:rPr>
              <w:t>22.17</w:t>
            </w:r>
            <w:r>
              <w:rPr>
                <w:lang w:val="en-GB"/>
              </w:rPr>
              <w:t xml:space="preserve"> </w:t>
            </w:r>
            <w:r>
              <w:rPr>
                <w:rFonts w:cs="Arial"/>
                <w:lang w:val="en-GB"/>
              </w:rPr>
              <w:t xml:space="preserve">± </w:t>
            </w:r>
            <w:r w:rsidRPr="007E5F03">
              <w:rPr>
                <w:rFonts w:cs="Arial"/>
                <w:lang w:val="en-GB"/>
              </w:rPr>
              <w:t>0.0</w:t>
            </w:r>
            <w:r>
              <w:rPr>
                <w:rFonts w:cs="Arial"/>
                <w:lang w:val="en-GB"/>
              </w:rPr>
              <w:t>5</w:t>
            </w:r>
            <w:r>
              <w:rPr>
                <w:vertAlign w:val="superscript"/>
                <w:lang w:val="en-GB"/>
              </w:rPr>
              <w:t>b</w:t>
            </w:r>
          </w:p>
        </w:tc>
        <w:tc>
          <w:tcPr>
            <w:tcW w:w="1800" w:type="dxa"/>
            <w:shd w:val="clear" w:color="auto" w:fill="FFFFFF"/>
          </w:tcPr>
          <w:p w14:paraId="11A6BD85" w14:textId="7979DF18" w:rsidR="00344A0D" w:rsidRPr="00B57B36" w:rsidRDefault="00344A0D" w:rsidP="00344A0D">
            <w:pPr>
              <w:pStyle w:val="CETBodytext"/>
              <w:ind w:right="-1"/>
              <w:rPr>
                <w:rFonts w:cs="Arial"/>
                <w:szCs w:val="18"/>
                <w:lang w:val="en-GB"/>
              </w:rPr>
            </w:pPr>
            <w:r w:rsidRPr="00340581">
              <w:rPr>
                <w:lang w:val="en-GB"/>
              </w:rPr>
              <w:t>7.13</w:t>
            </w:r>
            <w:r>
              <w:rPr>
                <w:lang w:val="en-GB"/>
              </w:rPr>
              <w:t xml:space="preserve"> </w:t>
            </w:r>
            <w:r>
              <w:rPr>
                <w:rFonts w:cs="Arial"/>
                <w:lang w:val="en-GB"/>
              </w:rPr>
              <w:t xml:space="preserve">± </w:t>
            </w:r>
            <w:r w:rsidRPr="00E72B31">
              <w:rPr>
                <w:rFonts w:cs="Arial"/>
                <w:lang w:val="en-GB"/>
              </w:rPr>
              <w:t>0.03</w:t>
            </w:r>
            <w:r w:rsidRPr="000F52A2">
              <w:rPr>
                <w:vertAlign w:val="superscript"/>
                <w:lang w:val="en-GB"/>
              </w:rPr>
              <w:t>a</w:t>
            </w:r>
          </w:p>
        </w:tc>
      </w:tr>
      <w:tr w:rsidR="00344A0D" w:rsidRPr="00B57B36" w14:paraId="3104C28B" w14:textId="77777777" w:rsidTr="00C76D30">
        <w:tc>
          <w:tcPr>
            <w:tcW w:w="2070" w:type="dxa"/>
            <w:shd w:val="clear" w:color="auto" w:fill="FFFFFF"/>
          </w:tcPr>
          <w:p w14:paraId="736F658C" w14:textId="53708D89" w:rsidR="00344A0D" w:rsidRPr="00B57B36" w:rsidRDefault="00344A0D" w:rsidP="00344A0D">
            <w:pPr>
              <w:pStyle w:val="CETBodytext"/>
              <w:rPr>
                <w:lang w:val="en-GB"/>
              </w:rPr>
            </w:pPr>
            <w:r w:rsidRPr="00340581">
              <w:rPr>
                <w:lang w:val="en-GB"/>
              </w:rPr>
              <w:t xml:space="preserve">D [4,3], </w:t>
            </w:r>
            <w:proofErr w:type="spellStart"/>
            <w:r w:rsidRPr="00340581">
              <w:rPr>
                <w:lang w:val="en-GB"/>
              </w:rPr>
              <w:t>μm</w:t>
            </w:r>
            <w:proofErr w:type="spellEnd"/>
          </w:p>
        </w:tc>
        <w:tc>
          <w:tcPr>
            <w:tcW w:w="1890" w:type="dxa"/>
            <w:shd w:val="clear" w:color="auto" w:fill="FFFFFF"/>
          </w:tcPr>
          <w:p w14:paraId="139794B0" w14:textId="1FF29750" w:rsidR="00344A0D" w:rsidRPr="00B57B36" w:rsidRDefault="00344A0D" w:rsidP="00344A0D">
            <w:pPr>
              <w:pStyle w:val="CETBodytext"/>
              <w:rPr>
                <w:lang w:val="en-GB"/>
              </w:rPr>
            </w:pPr>
            <w:r w:rsidRPr="00340581">
              <w:rPr>
                <w:lang w:val="en-GB"/>
              </w:rPr>
              <w:t>16.97</w:t>
            </w:r>
            <w:r>
              <w:rPr>
                <w:lang w:val="en-GB"/>
              </w:rPr>
              <w:t xml:space="preserve"> </w:t>
            </w:r>
            <w:r>
              <w:rPr>
                <w:rFonts w:cs="Arial"/>
                <w:lang w:val="en-GB"/>
              </w:rPr>
              <w:t xml:space="preserve">± </w:t>
            </w:r>
            <w:r w:rsidRPr="00E72B31">
              <w:rPr>
                <w:rFonts w:cs="Arial"/>
                <w:lang w:val="en-GB"/>
              </w:rPr>
              <w:t>0.4</w:t>
            </w:r>
            <w:r>
              <w:rPr>
                <w:rFonts w:cs="Arial"/>
                <w:lang w:val="en-GB"/>
              </w:rPr>
              <w:t>5</w:t>
            </w:r>
            <w:r w:rsidRPr="000F52A2">
              <w:rPr>
                <w:vertAlign w:val="superscript"/>
                <w:lang w:val="en-GB"/>
              </w:rPr>
              <w:t>a</w:t>
            </w:r>
          </w:p>
        </w:tc>
        <w:tc>
          <w:tcPr>
            <w:tcW w:w="1530" w:type="dxa"/>
            <w:shd w:val="clear" w:color="auto" w:fill="FFFFFF"/>
          </w:tcPr>
          <w:p w14:paraId="392FDBE9" w14:textId="38A3AA09" w:rsidR="00344A0D" w:rsidRPr="00B57B36" w:rsidRDefault="00344A0D" w:rsidP="00344A0D">
            <w:pPr>
              <w:pStyle w:val="CETBodytext"/>
              <w:rPr>
                <w:lang w:val="en-GB"/>
              </w:rPr>
            </w:pPr>
            <w:r w:rsidRPr="00340581">
              <w:rPr>
                <w:lang w:val="en-GB"/>
              </w:rPr>
              <w:t>59.33</w:t>
            </w:r>
            <w:r>
              <w:rPr>
                <w:lang w:val="en-GB"/>
              </w:rPr>
              <w:t xml:space="preserve"> </w:t>
            </w:r>
            <w:r>
              <w:rPr>
                <w:rFonts w:cs="Arial"/>
                <w:lang w:val="en-GB"/>
              </w:rPr>
              <w:t xml:space="preserve">± </w:t>
            </w:r>
            <w:r w:rsidRPr="00BA02D7">
              <w:rPr>
                <w:rFonts w:cs="Arial"/>
                <w:lang w:val="en-GB"/>
              </w:rPr>
              <w:t>0.0</w:t>
            </w:r>
            <w:r>
              <w:rPr>
                <w:rFonts w:cs="Arial"/>
                <w:lang w:val="en-GB"/>
              </w:rPr>
              <w:t>5</w:t>
            </w:r>
            <w:r>
              <w:rPr>
                <w:vertAlign w:val="superscript"/>
                <w:lang w:val="en-GB"/>
              </w:rPr>
              <w:t>b</w:t>
            </w:r>
          </w:p>
        </w:tc>
        <w:tc>
          <w:tcPr>
            <w:tcW w:w="1800" w:type="dxa"/>
            <w:shd w:val="clear" w:color="auto" w:fill="FFFFFF"/>
          </w:tcPr>
          <w:p w14:paraId="7C14476B" w14:textId="79BEEA2A" w:rsidR="00344A0D" w:rsidRPr="00B57B36" w:rsidRDefault="00344A0D" w:rsidP="00344A0D">
            <w:pPr>
              <w:pStyle w:val="CETBodytext"/>
              <w:ind w:right="-1"/>
              <w:rPr>
                <w:rFonts w:cs="Arial"/>
                <w:szCs w:val="18"/>
                <w:lang w:val="en-GB"/>
              </w:rPr>
            </w:pPr>
            <w:r w:rsidRPr="00340581">
              <w:rPr>
                <w:lang w:val="en-GB"/>
              </w:rPr>
              <w:t>16.07</w:t>
            </w:r>
            <w:r>
              <w:rPr>
                <w:lang w:val="en-GB"/>
              </w:rPr>
              <w:t xml:space="preserve"> </w:t>
            </w:r>
            <w:r>
              <w:rPr>
                <w:rFonts w:cs="Arial"/>
                <w:lang w:val="en-GB"/>
              </w:rPr>
              <w:t xml:space="preserve">± </w:t>
            </w:r>
            <w:r w:rsidRPr="00BA02D7">
              <w:rPr>
                <w:rFonts w:cs="Arial"/>
                <w:lang w:val="en-GB"/>
              </w:rPr>
              <w:t>0.26</w:t>
            </w:r>
            <w:r w:rsidRPr="000F52A2">
              <w:rPr>
                <w:vertAlign w:val="superscript"/>
                <w:lang w:val="en-GB"/>
              </w:rPr>
              <w:t>a</w:t>
            </w:r>
          </w:p>
        </w:tc>
      </w:tr>
      <w:tr w:rsidR="00344A0D" w:rsidRPr="00B57B36" w14:paraId="24D224A4" w14:textId="77777777" w:rsidTr="00C76D30">
        <w:tc>
          <w:tcPr>
            <w:tcW w:w="2070" w:type="dxa"/>
            <w:shd w:val="clear" w:color="auto" w:fill="FFFFFF"/>
          </w:tcPr>
          <w:p w14:paraId="07C2B8D1" w14:textId="2C2A57BA" w:rsidR="00344A0D" w:rsidRPr="00B57B36" w:rsidRDefault="00344A0D" w:rsidP="00344A0D">
            <w:pPr>
              <w:pStyle w:val="CETBodytext"/>
              <w:rPr>
                <w:lang w:val="en-GB"/>
              </w:rPr>
            </w:pPr>
            <w:proofErr w:type="spellStart"/>
            <w:r w:rsidRPr="00340581">
              <w:rPr>
                <w:lang w:val="en-GB"/>
              </w:rPr>
              <w:t>D</w:t>
            </w:r>
            <w:r>
              <w:rPr>
                <w:lang w:val="en-GB"/>
              </w:rPr>
              <w:t>v</w:t>
            </w:r>
            <w:proofErr w:type="spellEnd"/>
            <w:r w:rsidRPr="00340581">
              <w:rPr>
                <w:lang w:val="en-GB"/>
              </w:rPr>
              <w:t xml:space="preserve"> (10), </w:t>
            </w:r>
            <w:proofErr w:type="spellStart"/>
            <w:r w:rsidRPr="00340581">
              <w:rPr>
                <w:lang w:val="en-GB"/>
              </w:rPr>
              <w:t>μm</w:t>
            </w:r>
            <w:proofErr w:type="spellEnd"/>
          </w:p>
        </w:tc>
        <w:tc>
          <w:tcPr>
            <w:tcW w:w="1890" w:type="dxa"/>
            <w:shd w:val="clear" w:color="auto" w:fill="FFFFFF"/>
          </w:tcPr>
          <w:p w14:paraId="5438EE69" w14:textId="6F7447D2" w:rsidR="00344A0D" w:rsidRPr="00B57B36" w:rsidRDefault="00344A0D" w:rsidP="00344A0D">
            <w:pPr>
              <w:pStyle w:val="CETBodytext"/>
              <w:rPr>
                <w:lang w:val="en-GB"/>
              </w:rPr>
            </w:pPr>
            <w:r w:rsidRPr="00340581">
              <w:rPr>
                <w:lang w:val="en-GB"/>
              </w:rPr>
              <w:t>2.21</w:t>
            </w:r>
            <w:r>
              <w:rPr>
                <w:lang w:val="en-GB"/>
              </w:rPr>
              <w:t xml:space="preserve"> </w:t>
            </w:r>
            <w:r>
              <w:rPr>
                <w:rFonts w:cs="Arial"/>
                <w:lang w:val="en-GB"/>
              </w:rPr>
              <w:t xml:space="preserve">± </w:t>
            </w:r>
            <w:r w:rsidRPr="00FD0575">
              <w:rPr>
                <w:rFonts w:cs="Arial"/>
                <w:lang w:val="en-GB"/>
              </w:rPr>
              <w:t>0.01</w:t>
            </w:r>
            <w:r w:rsidRPr="000F52A2">
              <w:rPr>
                <w:vertAlign w:val="superscript"/>
                <w:lang w:val="en-GB"/>
              </w:rPr>
              <w:t>a</w:t>
            </w:r>
          </w:p>
        </w:tc>
        <w:tc>
          <w:tcPr>
            <w:tcW w:w="1530" w:type="dxa"/>
            <w:shd w:val="clear" w:color="auto" w:fill="FFFFFF"/>
          </w:tcPr>
          <w:p w14:paraId="271F0CBC" w14:textId="5AF4278B" w:rsidR="00344A0D" w:rsidRPr="00B57B36" w:rsidRDefault="00344A0D" w:rsidP="00344A0D">
            <w:pPr>
              <w:pStyle w:val="CETBodytext"/>
              <w:rPr>
                <w:lang w:val="en-GB"/>
              </w:rPr>
            </w:pPr>
            <w:r w:rsidRPr="00340581">
              <w:rPr>
                <w:lang w:val="en-GB"/>
              </w:rPr>
              <w:t>17.10</w:t>
            </w:r>
            <w:r>
              <w:rPr>
                <w:lang w:val="en-GB"/>
              </w:rPr>
              <w:t xml:space="preserve"> </w:t>
            </w:r>
            <w:r>
              <w:rPr>
                <w:rFonts w:cs="Arial"/>
                <w:lang w:val="en-GB"/>
              </w:rPr>
              <w:t>± 0.00</w:t>
            </w:r>
            <w:r>
              <w:rPr>
                <w:vertAlign w:val="superscript"/>
                <w:lang w:val="en-GB"/>
              </w:rPr>
              <w:t>b</w:t>
            </w:r>
          </w:p>
        </w:tc>
        <w:tc>
          <w:tcPr>
            <w:tcW w:w="1800" w:type="dxa"/>
            <w:shd w:val="clear" w:color="auto" w:fill="FFFFFF"/>
          </w:tcPr>
          <w:p w14:paraId="6D3852EC" w14:textId="639DDAD5" w:rsidR="00344A0D" w:rsidRPr="00B57B36" w:rsidRDefault="00344A0D" w:rsidP="00344A0D">
            <w:pPr>
              <w:pStyle w:val="CETBodytext"/>
              <w:ind w:right="-1"/>
              <w:rPr>
                <w:rFonts w:cs="Arial"/>
                <w:szCs w:val="18"/>
                <w:lang w:val="en-GB"/>
              </w:rPr>
            </w:pPr>
            <w:r w:rsidRPr="00340581">
              <w:rPr>
                <w:lang w:val="en-GB"/>
              </w:rPr>
              <w:t>3.08</w:t>
            </w:r>
            <w:r>
              <w:rPr>
                <w:lang w:val="en-GB"/>
              </w:rPr>
              <w:t xml:space="preserve"> </w:t>
            </w:r>
            <w:r>
              <w:rPr>
                <w:rFonts w:cs="Arial"/>
                <w:lang w:val="en-GB"/>
              </w:rPr>
              <w:t xml:space="preserve">± </w:t>
            </w:r>
            <w:r w:rsidRPr="00FD0575">
              <w:rPr>
                <w:rFonts w:cs="Arial"/>
                <w:lang w:val="en-GB"/>
              </w:rPr>
              <w:t>0.0</w:t>
            </w:r>
            <w:r>
              <w:rPr>
                <w:rFonts w:cs="Arial"/>
                <w:lang w:val="en-GB"/>
              </w:rPr>
              <w:t>2</w:t>
            </w:r>
            <w:r w:rsidRPr="000F52A2">
              <w:rPr>
                <w:vertAlign w:val="superscript"/>
                <w:lang w:val="en-GB"/>
              </w:rPr>
              <w:t>a</w:t>
            </w:r>
          </w:p>
        </w:tc>
      </w:tr>
      <w:tr w:rsidR="00344A0D" w:rsidRPr="00B57B36" w14:paraId="70ACB27E" w14:textId="77777777" w:rsidTr="00C76D30">
        <w:tc>
          <w:tcPr>
            <w:tcW w:w="2070" w:type="dxa"/>
            <w:shd w:val="clear" w:color="auto" w:fill="FFFFFF"/>
          </w:tcPr>
          <w:p w14:paraId="7679DE6E" w14:textId="39E10754" w:rsidR="00344A0D" w:rsidRPr="00B57B36" w:rsidRDefault="00344A0D" w:rsidP="00344A0D">
            <w:pPr>
              <w:pStyle w:val="CETBodytext"/>
              <w:rPr>
                <w:lang w:val="en-GB"/>
              </w:rPr>
            </w:pPr>
            <w:proofErr w:type="spellStart"/>
            <w:r w:rsidRPr="00340581">
              <w:rPr>
                <w:lang w:val="en-GB"/>
              </w:rPr>
              <w:t>D</w:t>
            </w:r>
            <w:r>
              <w:rPr>
                <w:lang w:val="en-GB"/>
              </w:rPr>
              <w:t>v</w:t>
            </w:r>
            <w:proofErr w:type="spellEnd"/>
            <w:r w:rsidRPr="00340581">
              <w:rPr>
                <w:lang w:val="en-GB"/>
              </w:rPr>
              <w:t xml:space="preserve"> (50), </w:t>
            </w:r>
            <w:proofErr w:type="spellStart"/>
            <w:r w:rsidRPr="00340581">
              <w:rPr>
                <w:lang w:val="en-GB"/>
              </w:rPr>
              <w:t>μm</w:t>
            </w:r>
            <w:proofErr w:type="spellEnd"/>
          </w:p>
        </w:tc>
        <w:tc>
          <w:tcPr>
            <w:tcW w:w="1890" w:type="dxa"/>
            <w:shd w:val="clear" w:color="auto" w:fill="FFFFFF"/>
          </w:tcPr>
          <w:p w14:paraId="3C571ABF" w14:textId="08E2F537" w:rsidR="00344A0D" w:rsidRPr="00B57B36" w:rsidRDefault="00344A0D" w:rsidP="00344A0D">
            <w:pPr>
              <w:pStyle w:val="CETBodytext"/>
              <w:rPr>
                <w:lang w:val="en-GB"/>
              </w:rPr>
            </w:pPr>
            <w:r w:rsidRPr="00340581">
              <w:rPr>
                <w:lang w:val="en-GB"/>
              </w:rPr>
              <w:t>12.27</w:t>
            </w:r>
            <w:r>
              <w:rPr>
                <w:lang w:val="en-GB"/>
              </w:rPr>
              <w:t xml:space="preserve"> </w:t>
            </w:r>
            <w:r>
              <w:rPr>
                <w:rFonts w:cs="Arial"/>
                <w:lang w:val="en-GB"/>
              </w:rPr>
              <w:t xml:space="preserve">± </w:t>
            </w:r>
            <w:r w:rsidRPr="005B39FC">
              <w:rPr>
                <w:rFonts w:cs="Arial"/>
                <w:lang w:val="en-GB"/>
              </w:rPr>
              <w:t>0.2</w:t>
            </w:r>
            <w:r>
              <w:rPr>
                <w:rFonts w:cs="Arial"/>
                <w:lang w:val="en-GB"/>
              </w:rPr>
              <w:t>1</w:t>
            </w:r>
            <w:r w:rsidRPr="000F52A2">
              <w:rPr>
                <w:vertAlign w:val="superscript"/>
                <w:lang w:val="en-GB"/>
              </w:rPr>
              <w:t>a</w:t>
            </w:r>
          </w:p>
        </w:tc>
        <w:tc>
          <w:tcPr>
            <w:tcW w:w="1530" w:type="dxa"/>
            <w:shd w:val="clear" w:color="auto" w:fill="FFFFFF"/>
          </w:tcPr>
          <w:p w14:paraId="74A9E3BB" w14:textId="05E5EE57" w:rsidR="00344A0D" w:rsidRPr="00B57B36" w:rsidRDefault="00344A0D" w:rsidP="00344A0D">
            <w:pPr>
              <w:pStyle w:val="CETBodytext"/>
              <w:rPr>
                <w:lang w:val="en-GB"/>
              </w:rPr>
            </w:pPr>
            <w:r w:rsidRPr="00340581">
              <w:rPr>
                <w:lang w:val="en-GB"/>
              </w:rPr>
              <w:t>52.90</w:t>
            </w:r>
            <w:r>
              <w:rPr>
                <w:lang w:val="en-GB"/>
              </w:rPr>
              <w:t xml:space="preserve"> </w:t>
            </w:r>
            <w:r>
              <w:rPr>
                <w:rFonts w:cs="Arial"/>
                <w:lang w:val="en-GB"/>
              </w:rPr>
              <w:t xml:space="preserve">± </w:t>
            </w:r>
            <w:r w:rsidRPr="005B39FC">
              <w:rPr>
                <w:rFonts w:cs="Arial"/>
                <w:lang w:val="en-GB"/>
              </w:rPr>
              <w:t>0.08</w:t>
            </w:r>
            <w:r>
              <w:rPr>
                <w:vertAlign w:val="superscript"/>
                <w:lang w:val="en-GB"/>
              </w:rPr>
              <w:t>b</w:t>
            </w:r>
          </w:p>
        </w:tc>
        <w:tc>
          <w:tcPr>
            <w:tcW w:w="1800" w:type="dxa"/>
            <w:shd w:val="clear" w:color="auto" w:fill="FFFFFF"/>
          </w:tcPr>
          <w:p w14:paraId="34926EAD" w14:textId="60F52B49" w:rsidR="00344A0D" w:rsidRPr="00B57B36" w:rsidRDefault="00344A0D" w:rsidP="00344A0D">
            <w:pPr>
              <w:pStyle w:val="CETBodytext"/>
              <w:ind w:right="-1"/>
              <w:rPr>
                <w:rFonts w:cs="Arial"/>
                <w:szCs w:val="18"/>
                <w:lang w:val="en-GB"/>
              </w:rPr>
            </w:pPr>
            <w:r w:rsidRPr="00340581">
              <w:rPr>
                <w:lang w:val="en-GB"/>
              </w:rPr>
              <w:t>13.17</w:t>
            </w:r>
            <w:r>
              <w:rPr>
                <w:lang w:val="en-GB"/>
              </w:rPr>
              <w:t xml:space="preserve"> </w:t>
            </w:r>
            <w:r>
              <w:rPr>
                <w:rFonts w:cs="Arial"/>
                <w:lang w:val="en-GB"/>
              </w:rPr>
              <w:t xml:space="preserve">± </w:t>
            </w:r>
            <w:r w:rsidRPr="008C1A0E">
              <w:rPr>
                <w:rFonts w:cs="Arial"/>
                <w:lang w:val="en-GB"/>
              </w:rPr>
              <w:t>0.0</w:t>
            </w:r>
            <w:r>
              <w:rPr>
                <w:rFonts w:cs="Arial"/>
                <w:lang w:val="en-GB"/>
              </w:rPr>
              <w:t>5</w:t>
            </w:r>
            <w:r w:rsidRPr="000F52A2">
              <w:rPr>
                <w:vertAlign w:val="superscript"/>
                <w:lang w:val="en-GB"/>
              </w:rPr>
              <w:t>a</w:t>
            </w:r>
          </w:p>
        </w:tc>
      </w:tr>
      <w:tr w:rsidR="00344A0D" w:rsidRPr="00B57B36" w14:paraId="26AF2205" w14:textId="77777777" w:rsidTr="00C76D30">
        <w:tc>
          <w:tcPr>
            <w:tcW w:w="2070" w:type="dxa"/>
            <w:shd w:val="clear" w:color="auto" w:fill="FFFFFF"/>
          </w:tcPr>
          <w:p w14:paraId="07885116" w14:textId="388A8BC0" w:rsidR="00344A0D" w:rsidRPr="00B57B36" w:rsidRDefault="00344A0D" w:rsidP="00344A0D">
            <w:pPr>
              <w:pStyle w:val="CETBodytext"/>
              <w:rPr>
                <w:lang w:val="en-GB"/>
              </w:rPr>
            </w:pPr>
            <w:proofErr w:type="spellStart"/>
            <w:r w:rsidRPr="00C95679">
              <w:rPr>
                <w:lang w:val="en-GB"/>
              </w:rPr>
              <w:t>D</w:t>
            </w:r>
            <w:r>
              <w:rPr>
                <w:lang w:val="en-GB"/>
              </w:rPr>
              <w:t>v</w:t>
            </w:r>
            <w:proofErr w:type="spellEnd"/>
            <w:r w:rsidRPr="00C95679">
              <w:rPr>
                <w:lang w:val="en-GB"/>
              </w:rPr>
              <w:t xml:space="preserve"> (90), </w:t>
            </w:r>
            <w:proofErr w:type="spellStart"/>
            <w:r w:rsidRPr="00C95679">
              <w:rPr>
                <w:lang w:val="en-GB"/>
              </w:rPr>
              <w:t>μm</w:t>
            </w:r>
            <w:proofErr w:type="spellEnd"/>
          </w:p>
        </w:tc>
        <w:tc>
          <w:tcPr>
            <w:tcW w:w="1890" w:type="dxa"/>
            <w:shd w:val="clear" w:color="auto" w:fill="FFFFFF"/>
          </w:tcPr>
          <w:p w14:paraId="139B63A1" w14:textId="362024BC" w:rsidR="00344A0D" w:rsidRPr="00B57B36" w:rsidRDefault="00344A0D" w:rsidP="00344A0D">
            <w:pPr>
              <w:pStyle w:val="CETBodytext"/>
              <w:rPr>
                <w:lang w:val="en-GB"/>
              </w:rPr>
            </w:pPr>
            <w:r w:rsidRPr="00C95679">
              <w:rPr>
                <w:lang w:val="en-GB"/>
              </w:rPr>
              <w:t>39.73</w:t>
            </w:r>
            <w:r>
              <w:rPr>
                <w:rFonts w:cs="Arial"/>
                <w:lang w:val="en-GB"/>
              </w:rPr>
              <w:t xml:space="preserve">± </w:t>
            </w:r>
            <w:r w:rsidRPr="008C1A0E">
              <w:rPr>
                <w:rFonts w:cs="Arial"/>
                <w:lang w:val="en-GB"/>
              </w:rPr>
              <w:t>1.2</w:t>
            </w:r>
            <w:r w:rsidRPr="000F52A2">
              <w:rPr>
                <w:vertAlign w:val="superscript"/>
                <w:lang w:val="en-GB"/>
              </w:rPr>
              <w:t>a</w:t>
            </w:r>
          </w:p>
        </w:tc>
        <w:tc>
          <w:tcPr>
            <w:tcW w:w="1530" w:type="dxa"/>
            <w:shd w:val="clear" w:color="auto" w:fill="FFFFFF"/>
          </w:tcPr>
          <w:p w14:paraId="4B49D887" w14:textId="0A2E0DED" w:rsidR="00344A0D" w:rsidRPr="00B57B36" w:rsidRDefault="00344A0D" w:rsidP="00344A0D">
            <w:pPr>
              <w:pStyle w:val="CETBodytext"/>
              <w:rPr>
                <w:lang w:val="en-GB"/>
              </w:rPr>
            </w:pPr>
            <w:r w:rsidRPr="00C95679">
              <w:rPr>
                <w:lang w:val="en-GB"/>
              </w:rPr>
              <w:t>110.67</w:t>
            </w:r>
            <w:r>
              <w:rPr>
                <w:lang w:val="en-GB"/>
              </w:rPr>
              <w:t xml:space="preserve"> </w:t>
            </w:r>
            <w:r>
              <w:rPr>
                <w:rFonts w:cs="Arial"/>
                <w:lang w:val="en-GB"/>
              </w:rPr>
              <w:t xml:space="preserve">± </w:t>
            </w:r>
            <w:r w:rsidRPr="008C1A0E">
              <w:rPr>
                <w:rFonts w:cs="Arial"/>
                <w:lang w:val="en-GB"/>
              </w:rPr>
              <w:t>0.47</w:t>
            </w:r>
            <w:r>
              <w:rPr>
                <w:vertAlign w:val="superscript"/>
                <w:lang w:val="en-GB"/>
              </w:rPr>
              <w:t>b</w:t>
            </w:r>
          </w:p>
        </w:tc>
        <w:tc>
          <w:tcPr>
            <w:tcW w:w="1800" w:type="dxa"/>
            <w:shd w:val="clear" w:color="auto" w:fill="FFFFFF"/>
          </w:tcPr>
          <w:p w14:paraId="6B047FFE" w14:textId="23D8F778" w:rsidR="00344A0D" w:rsidRPr="00B57B36" w:rsidRDefault="00344A0D" w:rsidP="00344A0D">
            <w:pPr>
              <w:pStyle w:val="CETBodytext"/>
              <w:ind w:right="-1"/>
              <w:rPr>
                <w:rFonts w:cs="Arial"/>
                <w:szCs w:val="18"/>
                <w:lang w:val="en-GB"/>
              </w:rPr>
            </w:pPr>
            <w:r w:rsidRPr="00C95679">
              <w:rPr>
                <w:lang w:val="en-GB"/>
              </w:rPr>
              <w:t>28.87</w:t>
            </w:r>
            <w:r>
              <w:rPr>
                <w:lang w:val="en-GB"/>
              </w:rPr>
              <w:t xml:space="preserve"> </w:t>
            </w:r>
            <w:r>
              <w:rPr>
                <w:rFonts w:cs="Arial"/>
                <w:lang w:val="en-GB"/>
              </w:rPr>
              <w:t xml:space="preserve">± </w:t>
            </w:r>
            <w:r w:rsidRPr="00E32931">
              <w:rPr>
                <w:rFonts w:cs="Arial"/>
                <w:lang w:val="en-GB"/>
              </w:rPr>
              <w:t>0.26</w:t>
            </w:r>
            <w:r w:rsidRPr="000F52A2">
              <w:rPr>
                <w:vertAlign w:val="superscript"/>
                <w:lang w:val="en-GB"/>
              </w:rPr>
              <w:t>a</w:t>
            </w:r>
          </w:p>
        </w:tc>
      </w:tr>
      <w:tr w:rsidR="00344A0D" w:rsidRPr="00B57B36" w14:paraId="24F4F646" w14:textId="77777777" w:rsidTr="00C76D30">
        <w:tc>
          <w:tcPr>
            <w:tcW w:w="2070" w:type="dxa"/>
            <w:shd w:val="clear" w:color="auto" w:fill="FFFFFF"/>
          </w:tcPr>
          <w:p w14:paraId="0F7C8F81" w14:textId="19911787" w:rsidR="00344A0D" w:rsidRPr="00B57B36" w:rsidRDefault="00EB65EB" w:rsidP="00344A0D">
            <w:pPr>
              <w:pStyle w:val="CETBodytext"/>
              <w:rPr>
                <w:lang w:val="en-GB"/>
              </w:rPr>
            </w:pPr>
            <w:r w:rsidRPr="00DE789D">
              <w:rPr>
                <w:lang w:val="en-GB"/>
              </w:rPr>
              <w:t>ζ-potential</w:t>
            </w:r>
            <w:r w:rsidR="00344A0D">
              <w:rPr>
                <w:lang w:val="en-GB"/>
              </w:rPr>
              <w:t>, mV</w:t>
            </w:r>
          </w:p>
        </w:tc>
        <w:tc>
          <w:tcPr>
            <w:tcW w:w="1890" w:type="dxa"/>
            <w:shd w:val="clear" w:color="auto" w:fill="FFFFFF"/>
          </w:tcPr>
          <w:p w14:paraId="389A0ADA" w14:textId="22C1053C" w:rsidR="00344A0D" w:rsidRPr="00B57B36" w:rsidRDefault="00344A0D" w:rsidP="00344A0D">
            <w:pPr>
              <w:pStyle w:val="CETBodytext"/>
              <w:rPr>
                <w:lang w:val="en-GB"/>
              </w:rPr>
            </w:pPr>
            <w:r w:rsidRPr="00D73966">
              <w:rPr>
                <w:lang w:val="en-GB"/>
              </w:rPr>
              <w:t>-26.7</w:t>
            </w:r>
            <w:r>
              <w:rPr>
                <w:lang w:val="en-GB"/>
              </w:rPr>
              <w:t>7</w:t>
            </w:r>
            <w:r>
              <w:rPr>
                <w:vertAlign w:val="superscript"/>
                <w:lang w:val="en-GB"/>
              </w:rPr>
              <w:t xml:space="preserve"> </w:t>
            </w:r>
            <w:r>
              <w:rPr>
                <w:rFonts w:cs="Arial"/>
                <w:lang w:val="en-GB"/>
              </w:rPr>
              <w:t xml:space="preserve">± </w:t>
            </w:r>
            <w:r w:rsidRPr="004252F0">
              <w:rPr>
                <w:lang w:val="en-GB"/>
              </w:rPr>
              <w:t>0.</w:t>
            </w:r>
            <w:r w:rsidRPr="005304CE">
              <w:rPr>
                <w:lang w:val="en-GB"/>
              </w:rPr>
              <w:t>5</w:t>
            </w:r>
            <w:r>
              <w:rPr>
                <w:lang w:val="en-GB"/>
              </w:rPr>
              <w:t>9</w:t>
            </w:r>
            <w:r w:rsidRPr="000F52A2">
              <w:rPr>
                <w:vertAlign w:val="superscript"/>
                <w:lang w:val="en-GB"/>
              </w:rPr>
              <w:t>a</w:t>
            </w:r>
          </w:p>
        </w:tc>
        <w:tc>
          <w:tcPr>
            <w:tcW w:w="1530" w:type="dxa"/>
            <w:shd w:val="clear" w:color="auto" w:fill="FFFFFF"/>
          </w:tcPr>
          <w:p w14:paraId="089F0F83" w14:textId="61F29920" w:rsidR="00344A0D" w:rsidRPr="00B57B36" w:rsidRDefault="00344A0D" w:rsidP="00344A0D">
            <w:pPr>
              <w:pStyle w:val="CETBodytext"/>
              <w:rPr>
                <w:lang w:val="en-GB"/>
              </w:rPr>
            </w:pPr>
            <w:r w:rsidRPr="000F52A2">
              <w:rPr>
                <w:lang w:val="en-GB"/>
              </w:rPr>
              <w:t>-20.43</w:t>
            </w:r>
            <w:r>
              <w:rPr>
                <w:vertAlign w:val="superscript"/>
                <w:lang w:val="en-GB"/>
              </w:rPr>
              <w:t xml:space="preserve"> </w:t>
            </w:r>
            <w:r>
              <w:rPr>
                <w:rFonts w:cs="Arial"/>
                <w:lang w:val="en-GB"/>
              </w:rPr>
              <w:t xml:space="preserve">± </w:t>
            </w:r>
            <w:r w:rsidRPr="00F562E8">
              <w:rPr>
                <w:rFonts w:cs="Arial"/>
                <w:lang w:val="en-GB"/>
              </w:rPr>
              <w:t>2.3</w:t>
            </w:r>
            <w:r w:rsidRPr="000F52A2">
              <w:rPr>
                <w:vertAlign w:val="superscript"/>
                <w:lang w:val="en-GB"/>
              </w:rPr>
              <w:t>b</w:t>
            </w:r>
          </w:p>
        </w:tc>
        <w:tc>
          <w:tcPr>
            <w:tcW w:w="1800" w:type="dxa"/>
            <w:shd w:val="clear" w:color="auto" w:fill="FFFFFF"/>
          </w:tcPr>
          <w:p w14:paraId="5922BE8C" w14:textId="32E941A9" w:rsidR="00344A0D" w:rsidRPr="00B57B36" w:rsidRDefault="00344A0D" w:rsidP="00344A0D">
            <w:pPr>
              <w:pStyle w:val="CETBodytext"/>
              <w:ind w:right="-1"/>
              <w:rPr>
                <w:rFonts w:cs="Arial"/>
                <w:szCs w:val="18"/>
                <w:lang w:val="en-GB"/>
              </w:rPr>
            </w:pPr>
            <w:r w:rsidRPr="000F52A2">
              <w:rPr>
                <w:lang w:val="en-GB"/>
              </w:rPr>
              <w:t>-26.6</w:t>
            </w:r>
            <w:r>
              <w:rPr>
                <w:lang w:val="en-GB"/>
              </w:rPr>
              <w:t>7</w:t>
            </w:r>
            <w:r>
              <w:rPr>
                <w:vertAlign w:val="superscript"/>
                <w:lang w:val="en-GB"/>
              </w:rPr>
              <w:t xml:space="preserve"> </w:t>
            </w:r>
            <w:r>
              <w:rPr>
                <w:rFonts w:cs="Arial"/>
                <w:lang w:val="en-GB"/>
              </w:rPr>
              <w:t xml:space="preserve">± </w:t>
            </w:r>
            <w:r w:rsidRPr="00197847">
              <w:rPr>
                <w:rFonts w:cs="Arial"/>
                <w:lang w:val="en-GB"/>
              </w:rPr>
              <w:t>0.61</w:t>
            </w:r>
            <w:r w:rsidRPr="000F52A2">
              <w:rPr>
                <w:vertAlign w:val="superscript"/>
                <w:lang w:val="en-GB"/>
              </w:rPr>
              <w:t>a</w:t>
            </w:r>
          </w:p>
        </w:tc>
      </w:tr>
      <w:tr w:rsidR="00344A0D" w:rsidRPr="00B57B36" w14:paraId="6451F64D" w14:textId="77777777" w:rsidTr="00C76D30">
        <w:tc>
          <w:tcPr>
            <w:tcW w:w="2070" w:type="dxa"/>
            <w:shd w:val="clear" w:color="auto" w:fill="FFFFFF"/>
          </w:tcPr>
          <w:p w14:paraId="0926F56A" w14:textId="3988AC7D" w:rsidR="00344A0D" w:rsidRPr="00B57B36" w:rsidRDefault="00344A0D" w:rsidP="00344A0D">
            <w:pPr>
              <w:pStyle w:val="CETBodytext"/>
              <w:rPr>
                <w:lang w:val="en-GB"/>
              </w:rPr>
            </w:pPr>
            <w:r>
              <w:rPr>
                <w:lang w:val="en-GB"/>
              </w:rPr>
              <w:t>Firmness, g</w:t>
            </w:r>
          </w:p>
        </w:tc>
        <w:tc>
          <w:tcPr>
            <w:tcW w:w="1890" w:type="dxa"/>
            <w:shd w:val="clear" w:color="auto" w:fill="FFFFFF"/>
          </w:tcPr>
          <w:p w14:paraId="36A199D5" w14:textId="4B4E04D0" w:rsidR="00344A0D" w:rsidRPr="00B57B36" w:rsidRDefault="00344A0D" w:rsidP="00344A0D">
            <w:pPr>
              <w:pStyle w:val="CETBodytext"/>
              <w:rPr>
                <w:lang w:val="en-GB"/>
              </w:rPr>
            </w:pPr>
            <w:r w:rsidRPr="0039481D">
              <w:rPr>
                <w:lang w:val="en-GB"/>
              </w:rPr>
              <w:t>271.77</w:t>
            </w:r>
            <w:r>
              <w:rPr>
                <w:lang w:val="en-GB"/>
              </w:rPr>
              <w:t xml:space="preserve"> </w:t>
            </w:r>
            <w:r>
              <w:rPr>
                <w:rFonts w:cs="Arial"/>
                <w:lang w:val="en-GB"/>
              </w:rPr>
              <w:t>±</w:t>
            </w:r>
            <w:r>
              <w:rPr>
                <w:lang w:val="en-GB"/>
              </w:rPr>
              <w:t xml:space="preserve"> </w:t>
            </w:r>
            <w:r w:rsidRPr="00ED1223">
              <w:rPr>
                <w:lang w:val="en-GB"/>
              </w:rPr>
              <w:t>37</w:t>
            </w:r>
            <w:r w:rsidRPr="000F52A2">
              <w:rPr>
                <w:vertAlign w:val="superscript"/>
                <w:lang w:val="en-GB"/>
              </w:rPr>
              <w:t>a</w:t>
            </w:r>
          </w:p>
        </w:tc>
        <w:tc>
          <w:tcPr>
            <w:tcW w:w="1530" w:type="dxa"/>
            <w:shd w:val="clear" w:color="auto" w:fill="FFFFFF"/>
          </w:tcPr>
          <w:p w14:paraId="70974E4D" w14:textId="0B1B6B65" w:rsidR="00344A0D" w:rsidRPr="00B57B36" w:rsidRDefault="00344A0D" w:rsidP="00344A0D">
            <w:pPr>
              <w:pStyle w:val="CETBodytext"/>
              <w:rPr>
                <w:lang w:val="en-GB"/>
              </w:rPr>
            </w:pPr>
            <w:r w:rsidRPr="00454B85">
              <w:rPr>
                <w:lang w:val="en-GB"/>
              </w:rPr>
              <w:t>2460.04</w:t>
            </w:r>
            <w:r>
              <w:rPr>
                <w:lang w:val="en-GB"/>
              </w:rPr>
              <w:t xml:space="preserve"> </w:t>
            </w:r>
            <w:r>
              <w:rPr>
                <w:rFonts w:cs="Arial"/>
                <w:lang w:val="en-GB"/>
              </w:rPr>
              <w:t xml:space="preserve">± </w:t>
            </w:r>
            <w:r w:rsidRPr="00C323FE">
              <w:rPr>
                <w:rFonts w:cs="Arial"/>
                <w:lang w:val="en-GB"/>
              </w:rPr>
              <w:t>19</w:t>
            </w:r>
            <w:r>
              <w:rPr>
                <w:vertAlign w:val="superscript"/>
                <w:lang w:val="en-GB"/>
              </w:rPr>
              <w:t>b</w:t>
            </w:r>
          </w:p>
        </w:tc>
        <w:tc>
          <w:tcPr>
            <w:tcW w:w="1800" w:type="dxa"/>
            <w:shd w:val="clear" w:color="auto" w:fill="FFFFFF"/>
          </w:tcPr>
          <w:p w14:paraId="77A3DC93" w14:textId="35F3AE46" w:rsidR="00344A0D" w:rsidRPr="00B57B36" w:rsidRDefault="00344A0D" w:rsidP="00344A0D">
            <w:pPr>
              <w:pStyle w:val="CETBodytext"/>
              <w:ind w:right="-1"/>
              <w:rPr>
                <w:rFonts w:cs="Arial"/>
                <w:szCs w:val="18"/>
                <w:lang w:val="en-GB"/>
              </w:rPr>
            </w:pPr>
            <w:r w:rsidRPr="00D86D7B">
              <w:rPr>
                <w:lang w:val="en-GB"/>
              </w:rPr>
              <w:t>590.76</w:t>
            </w:r>
            <w:r>
              <w:rPr>
                <w:lang w:val="en-GB"/>
              </w:rPr>
              <w:t xml:space="preserve"> </w:t>
            </w:r>
            <w:r>
              <w:rPr>
                <w:rFonts w:cs="Arial"/>
                <w:lang w:val="en-GB"/>
              </w:rPr>
              <w:t xml:space="preserve">± </w:t>
            </w:r>
            <w:r w:rsidRPr="00E67C92">
              <w:rPr>
                <w:rFonts w:cs="Arial"/>
                <w:lang w:val="en-GB"/>
              </w:rPr>
              <w:t>69</w:t>
            </w:r>
            <w:r w:rsidRPr="000F52A2">
              <w:rPr>
                <w:vertAlign w:val="superscript"/>
                <w:lang w:val="en-GB"/>
              </w:rPr>
              <w:t>a</w:t>
            </w:r>
          </w:p>
        </w:tc>
      </w:tr>
      <w:tr w:rsidR="00344A0D" w:rsidRPr="00B57B36" w14:paraId="766A8A5E" w14:textId="77777777" w:rsidTr="00C76D30">
        <w:tc>
          <w:tcPr>
            <w:tcW w:w="2070" w:type="dxa"/>
            <w:shd w:val="clear" w:color="auto" w:fill="FFFFFF"/>
          </w:tcPr>
          <w:p w14:paraId="1C71CD65" w14:textId="60719030" w:rsidR="00344A0D" w:rsidRPr="00B57B36" w:rsidRDefault="00344A0D" w:rsidP="00344A0D">
            <w:pPr>
              <w:pStyle w:val="CETBodytext"/>
              <w:rPr>
                <w:lang w:val="en-GB"/>
              </w:rPr>
            </w:pPr>
            <w:r>
              <w:rPr>
                <w:lang w:val="en-GB"/>
              </w:rPr>
              <w:t xml:space="preserve">Consistency, </w:t>
            </w:r>
            <w:proofErr w:type="spellStart"/>
            <w:r>
              <w:rPr>
                <w:lang w:val="en-GB"/>
              </w:rPr>
              <w:t>g</w:t>
            </w:r>
            <w:r w:rsidRPr="003805EB">
              <w:rPr>
                <w:rFonts w:ascii="Cambria Math" w:hAnsi="Cambria Math" w:cs="Cambria Math"/>
                <w:lang w:val="en-GB"/>
              </w:rPr>
              <w:t>⋅</w:t>
            </w:r>
            <w:r>
              <w:rPr>
                <w:lang w:val="en-GB"/>
              </w:rPr>
              <w:t>sec</w:t>
            </w:r>
            <w:proofErr w:type="spellEnd"/>
          </w:p>
        </w:tc>
        <w:tc>
          <w:tcPr>
            <w:tcW w:w="1890" w:type="dxa"/>
            <w:shd w:val="clear" w:color="auto" w:fill="FFFFFF"/>
          </w:tcPr>
          <w:p w14:paraId="54E14D4B" w14:textId="7FB57CB1" w:rsidR="00344A0D" w:rsidRPr="00B57B36" w:rsidRDefault="00344A0D" w:rsidP="00344A0D">
            <w:pPr>
              <w:pStyle w:val="CETBodytext"/>
              <w:rPr>
                <w:lang w:val="en-GB"/>
              </w:rPr>
            </w:pPr>
            <w:r w:rsidRPr="00315F89">
              <w:rPr>
                <w:lang w:val="en-GB"/>
              </w:rPr>
              <w:t>2272.66</w:t>
            </w:r>
            <w:r>
              <w:rPr>
                <w:lang w:val="en-GB"/>
              </w:rPr>
              <w:t xml:space="preserve"> </w:t>
            </w:r>
            <w:r>
              <w:rPr>
                <w:rFonts w:cs="Arial"/>
                <w:lang w:val="en-GB"/>
              </w:rPr>
              <w:t xml:space="preserve">± </w:t>
            </w:r>
            <w:r w:rsidRPr="005A05D6">
              <w:rPr>
                <w:rFonts w:cs="Arial"/>
                <w:lang w:val="en-GB"/>
              </w:rPr>
              <w:t>55</w:t>
            </w:r>
            <w:r w:rsidRPr="000F52A2">
              <w:rPr>
                <w:vertAlign w:val="superscript"/>
                <w:lang w:val="en-GB"/>
              </w:rPr>
              <w:t>a</w:t>
            </w:r>
          </w:p>
        </w:tc>
        <w:tc>
          <w:tcPr>
            <w:tcW w:w="1530" w:type="dxa"/>
            <w:shd w:val="clear" w:color="auto" w:fill="FFFFFF"/>
          </w:tcPr>
          <w:p w14:paraId="625F1986" w14:textId="707D8AC8" w:rsidR="00344A0D" w:rsidRPr="00B57B36" w:rsidRDefault="00344A0D" w:rsidP="00344A0D">
            <w:pPr>
              <w:pStyle w:val="CETBodytext"/>
              <w:rPr>
                <w:lang w:val="en-GB"/>
              </w:rPr>
            </w:pPr>
            <w:r w:rsidRPr="00454B85">
              <w:rPr>
                <w:lang w:val="en-GB"/>
              </w:rPr>
              <w:t>16867.86</w:t>
            </w:r>
            <w:r>
              <w:rPr>
                <w:lang w:val="en-GB"/>
              </w:rPr>
              <w:t xml:space="preserve"> </w:t>
            </w:r>
            <w:r>
              <w:rPr>
                <w:rFonts w:cs="Arial"/>
                <w:lang w:val="en-GB"/>
              </w:rPr>
              <w:t xml:space="preserve">± </w:t>
            </w:r>
            <w:r w:rsidRPr="007011BF">
              <w:rPr>
                <w:rFonts w:cs="Arial"/>
                <w:lang w:val="en-GB"/>
              </w:rPr>
              <w:t>46</w:t>
            </w:r>
            <w:r>
              <w:rPr>
                <w:vertAlign w:val="superscript"/>
                <w:lang w:val="en-GB"/>
              </w:rPr>
              <w:t>b</w:t>
            </w:r>
          </w:p>
        </w:tc>
        <w:tc>
          <w:tcPr>
            <w:tcW w:w="1800" w:type="dxa"/>
            <w:shd w:val="clear" w:color="auto" w:fill="FFFFFF"/>
          </w:tcPr>
          <w:p w14:paraId="75631D5E" w14:textId="1B421DDC" w:rsidR="00344A0D" w:rsidRPr="00B57B36" w:rsidRDefault="00344A0D" w:rsidP="00344A0D">
            <w:pPr>
              <w:pStyle w:val="CETBodytext"/>
              <w:ind w:right="-1"/>
              <w:rPr>
                <w:rFonts w:cs="Arial"/>
                <w:szCs w:val="18"/>
                <w:lang w:val="en-GB"/>
              </w:rPr>
            </w:pPr>
            <w:r w:rsidRPr="000B2A2C">
              <w:rPr>
                <w:lang w:val="en-GB"/>
              </w:rPr>
              <w:t>5619.9</w:t>
            </w:r>
            <w:r>
              <w:rPr>
                <w:lang w:val="en-GB"/>
              </w:rPr>
              <w:t xml:space="preserve">4 </w:t>
            </w:r>
            <w:r>
              <w:rPr>
                <w:rFonts w:cs="Arial"/>
                <w:lang w:val="en-GB"/>
              </w:rPr>
              <w:t xml:space="preserve">± </w:t>
            </w:r>
            <w:r w:rsidRPr="00E67C92">
              <w:rPr>
                <w:rFonts w:cs="Arial"/>
                <w:lang w:val="en-GB"/>
              </w:rPr>
              <w:t>97</w:t>
            </w:r>
            <w:r w:rsidRPr="000F52A2">
              <w:rPr>
                <w:vertAlign w:val="superscript"/>
                <w:lang w:val="en-GB"/>
              </w:rPr>
              <w:t>a</w:t>
            </w:r>
          </w:p>
        </w:tc>
      </w:tr>
      <w:tr w:rsidR="00344A0D" w:rsidRPr="00B57B36" w14:paraId="7DF7C27C" w14:textId="77777777" w:rsidTr="00C76D30">
        <w:tc>
          <w:tcPr>
            <w:tcW w:w="2070" w:type="dxa"/>
            <w:shd w:val="clear" w:color="auto" w:fill="FFFFFF"/>
          </w:tcPr>
          <w:p w14:paraId="3D2AD074" w14:textId="5280367F" w:rsidR="00344A0D" w:rsidRPr="00B57B36" w:rsidRDefault="00344A0D" w:rsidP="00344A0D">
            <w:pPr>
              <w:pStyle w:val="CETBodytext"/>
              <w:rPr>
                <w:lang w:val="en-GB"/>
              </w:rPr>
            </w:pPr>
            <w:r>
              <w:rPr>
                <w:lang w:val="en-GB"/>
              </w:rPr>
              <w:t>Cohesiveness, g</w:t>
            </w:r>
          </w:p>
        </w:tc>
        <w:tc>
          <w:tcPr>
            <w:tcW w:w="1890" w:type="dxa"/>
            <w:shd w:val="clear" w:color="auto" w:fill="FFFFFF"/>
          </w:tcPr>
          <w:p w14:paraId="2E8BBB59" w14:textId="1BB77B1C" w:rsidR="00344A0D" w:rsidRPr="00B57B36" w:rsidRDefault="00344A0D" w:rsidP="00344A0D">
            <w:pPr>
              <w:pStyle w:val="CETBodytext"/>
              <w:rPr>
                <w:lang w:val="en-GB"/>
              </w:rPr>
            </w:pPr>
            <w:r w:rsidRPr="00315F89">
              <w:rPr>
                <w:lang w:val="en-GB"/>
              </w:rPr>
              <w:t>-466.6</w:t>
            </w:r>
            <w:r>
              <w:rPr>
                <w:lang w:val="en-GB"/>
              </w:rPr>
              <w:t xml:space="preserve">2 </w:t>
            </w:r>
            <w:r w:rsidRPr="00620C93">
              <w:rPr>
                <w:rFonts w:cs="Arial"/>
                <w:lang w:val="en-GB"/>
              </w:rPr>
              <w:t>± 15</w:t>
            </w:r>
            <w:r w:rsidRPr="000F52A2">
              <w:rPr>
                <w:vertAlign w:val="superscript"/>
                <w:lang w:val="en-GB"/>
              </w:rPr>
              <w:t>a</w:t>
            </w:r>
          </w:p>
        </w:tc>
        <w:tc>
          <w:tcPr>
            <w:tcW w:w="1530" w:type="dxa"/>
            <w:shd w:val="clear" w:color="auto" w:fill="FFFFFF"/>
          </w:tcPr>
          <w:p w14:paraId="419F0A91" w14:textId="68FA93E5" w:rsidR="00344A0D" w:rsidRPr="00B57B36" w:rsidRDefault="00344A0D" w:rsidP="00344A0D">
            <w:pPr>
              <w:pStyle w:val="CETBodytext"/>
              <w:rPr>
                <w:lang w:val="en-GB"/>
              </w:rPr>
            </w:pPr>
            <w:r w:rsidRPr="00454B85">
              <w:rPr>
                <w:lang w:val="en-GB"/>
              </w:rPr>
              <w:t>-1642.15</w:t>
            </w:r>
            <w:r>
              <w:rPr>
                <w:lang w:val="en-GB"/>
              </w:rPr>
              <w:t xml:space="preserve"> </w:t>
            </w:r>
            <w:r>
              <w:rPr>
                <w:rFonts w:cs="Arial"/>
                <w:lang w:val="en-GB"/>
              </w:rPr>
              <w:t xml:space="preserve">± </w:t>
            </w:r>
            <w:r w:rsidRPr="007011BF">
              <w:rPr>
                <w:rFonts w:cs="Arial"/>
                <w:lang w:val="en-GB"/>
              </w:rPr>
              <w:t>15</w:t>
            </w:r>
            <w:r>
              <w:rPr>
                <w:vertAlign w:val="superscript"/>
                <w:lang w:val="en-GB"/>
              </w:rPr>
              <w:t>b</w:t>
            </w:r>
          </w:p>
        </w:tc>
        <w:tc>
          <w:tcPr>
            <w:tcW w:w="1800" w:type="dxa"/>
            <w:shd w:val="clear" w:color="auto" w:fill="FFFFFF"/>
          </w:tcPr>
          <w:p w14:paraId="0D653039" w14:textId="7008B744" w:rsidR="00344A0D" w:rsidRPr="00B57B36" w:rsidRDefault="00344A0D" w:rsidP="00344A0D">
            <w:pPr>
              <w:pStyle w:val="CETBodytext"/>
              <w:ind w:right="-1"/>
              <w:rPr>
                <w:rFonts w:cs="Arial"/>
                <w:szCs w:val="18"/>
                <w:lang w:val="en-GB"/>
              </w:rPr>
            </w:pPr>
            <w:r w:rsidRPr="000B2A2C">
              <w:rPr>
                <w:lang w:val="en-GB"/>
              </w:rPr>
              <w:t>-694.07</w:t>
            </w:r>
            <w:r>
              <w:rPr>
                <w:lang w:val="en-GB"/>
              </w:rPr>
              <w:t xml:space="preserve"> </w:t>
            </w:r>
            <w:r>
              <w:rPr>
                <w:rFonts w:cs="Arial"/>
                <w:lang w:val="en-GB"/>
              </w:rPr>
              <w:t xml:space="preserve">± </w:t>
            </w:r>
            <w:r w:rsidRPr="00294ABD">
              <w:rPr>
                <w:rFonts w:cs="Arial"/>
                <w:lang w:val="en-GB"/>
              </w:rPr>
              <w:t>64</w:t>
            </w:r>
            <w:r w:rsidRPr="000F52A2">
              <w:rPr>
                <w:vertAlign w:val="superscript"/>
                <w:lang w:val="en-GB"/>
              </w:rPr>
              <w:t>a</w:t>
            </w:r>
          </w:p>
        </w:tc>
      </w:tr>
      <w:tr w:rsidR="00344A0D" w:rsidRPr="00B57B36" w14:paraId="6730D4CC" w14:textId="77777777" w:rsidTr="00C76D30">
        <w:tc>
          <w:tcPr>
            <w:tcW w:w="2070" w:type="dxa"/>
            <w:shd w:val="clear" w:color="auto" w:fill="FFFFFF"/>
          </w:tcPr>
          <w:p w14:paraId="570ED92C" w14:textId="3DD67FDA" w:rsidR="00344A0D" w:rsidRDefault="00344A0D" w:rsidP="00344A0D">
            <w:pPr>
              <w:pStyle w:val="CETBodytext"/>
              <w:rPr>
                <w:lang w:val="en-GB"/>
              </w:rPr>
            </w:pPr>
            <w:r>
              <w:rPr>
                <w:lang w:val="en-GB"/>
              </w:rPr>
              <w:t xml:space="preserve">First dripping time, </w:t>
            </w:r>
            <w:r w:rsidR="00E631B9">
              <w:rPr>
                <w:lang w:val="en-GB"/>
              </w:rPr>
              <w:t>min</w:t>
            </w:r>
          </w:p>
        </w:tc>
        <w:tc>
          <w:tcPr>
            <w:tcW w:w="1890" w:type="dxa"/>
            <w:shd w:val="clear" w:color="auto" w:fill="FFFFFF"/>
          </w:tcPr>
          <w:p w14:paraId="6FAE4C71" w14:textId="27BBD2E9" w:rsidR="00344A0D" w:rsidRPr="00315F89" w:rsidRDefault="00344A0D" w:rsidP="00344A0D">
            <w:pPr>
              <w:pStyle w:val="CETBodytext"/>
              <w:rPr>
                <w:lang w:val="en-GB"/>
              </w:rPr>
            </w:pPr>
            <w:r w:rsidRPr="3C2B7D1F">
              <w:rPr>
                <w:lang w:val="en-GB"/>
              </w:rPr>
              <w:t xml:space="preserve">65.00 </w:t>
            </w:r>
            <w:r w:rsidRPr="3C2B7D1F">
              <w:rPr>
                <w:rFonts w:cs="Arial"/>
                <w:lang w:val="en-GB"/>
              </w:rPr>
              <w:t>± 1.6</w:t>
            </w:r>
            <w:r w:rsidRPr="3C2B7D1F">
              <w:rPr>
                <w:vertAlign w:val="superscript"/>
                <w:lang w:val="en-GB"/>
              </w:rPr>
              <w:t>a</w:t>
            </w:r>
          </w:p>
        </w:tc>
        <w:tc>
          <w:tcPr>
            <w:tcW w:w="1530" w:type="dxa"/>
            <w:shd w:val="clear" w:color="auto" w:fill="FFFFFF"/>
          </w:tcPr>
          <w:p w14:paraId="0CB774A1" w14:textId="6B9709D6" w:rsidR="00344A0D" w:rsidRPr="00454B85" w:rsidRDefault="00344A0D" w:rsidP="00344A0D">
            <w:pPr>
              <w:pStyle w:val="CETBodytext"/>
              <w:rPr>
                <w:lang w:val="en-GB"/>
              </w:rPr>
            </w:pPr>
            <w:r w:rsidRPr="3C2B7D1F">
              <w:rPr>
                <w:lang w:val="en-GB"/>
              </w:rPr>
              <w:t xml:space="preserve">25.33 </w:t>
            </w:r>
            <w:r w:rsidRPr="3C2B7D1F">
              <w:rPr>
                <w:rFonts w:cs="Arial"/>
                <w:lang w:val="en-GB"/>
              </w:rPr>
              <w:t>± 1.7</w:t>
            </w:r>
            <w:r w:rsidRPr="3C2B7D1F">
              <w:rPr>
                <w:vertAlign w:val="superscript"/>
                <w:lang w:val="en-GB"/>
              </w:rPr>
              <w:t>b</w:t>
            </w:r>
          </w:p>
        </w:tc>
        <w:tc>
          <w:tcPr>
            <w:tcW w:w="1800" w:type="dxa"/>
            <w:shd w:val="clear" w:color="auto" w:fill="FFFFFF"/>
          </w:tcPr>
          <w:p w14:paraId="7501F56A" w14:textId="1C6144BD" w:rsidR="00344A0D" w:rsidRPr="000B2A2C" w:rsidRDefault="00344A0D" w:rsidP="00344A0D">
            <w:pPr>
              <w:pStyle w:val="CETBodytext"/>
              <w:ind w:right="-1"/>
              <w:rPr>
                <w:lang w:val="en-GB"/>
              </w:rPr>
            </w:pPr>
            <w:r w:rsidRPr="3C2B7D1F">
              <w:rPr>
                <w:lang w:val="en-GB"/>
              </w:rPr>
              <w:t xml:space="preserve">60.33 </w:t>
            </w:r>
            <w:r w:rsidRPr="3C2B7D1F">
              <w:rPr>
                <w:rFonts w:cs="Arial"/>
                <w:lang w:val="en-GB"/>
              </w:rPr>
              <w:t>± 1.2</w:t>
            </w:r>
            <w:r w:rsidRPr="3C2B7D1F">
              <w:rPr>
                <w:vertAlign w:val="superscript"/>
                <w:lang w:val="en-GB"/>
              </w:rPr>
              <w:t>a</w:t>
            </w:r>
          </w:p>
        </w:tc>
      </w:tr>
      <w:tr w:rsidR="00344A0D" w:rsidRPr="00B57B36" w14:paraId="7BAED19A" w14:textId="77777777" w:rsidTr="00C76D30">
        <w:tc>
          <w:tcPr>
            <w:tcW w:w="2070" w:type="dxa"/>
            <w:shd w:val="clear" w:color="auto" w:fill="FFFFFF"/>
          </w:tcPr>
          <w:p w14:paraId="5F8E4948" w14:textId="077DF4F3" w:rsidR="00344A0D" w:rsidRPr="00B57B36" w:rsidRDefault="00344A0D" w:rsidP="00344A0D">
            <w:pPr>
              <w:pStyle w:val="CETBodytext"/>
              <w:ind w:right="-1"/>
              <w:rPr>
                <w:rFonts w:cs="Arial"/>
                <w:szCs w:val="18"/>
                <w:lang w:val="en-GB"/>
              </w:rPr>
            </w:pPr>
            <w:r w:rsidRPr="3C2B7D1F">
              <w:rPr>
                <w:lang w:val="en-GB"/>
              </w:rPr>
              <w:t>Melting rate, g</w:t>
            </w:r>
            <w:r w:rsidRPr="3C2B7D1F">
              <w:rPr>
                <w:rFonts w:ascii="Cambria Math" w:hAnsi="Cambria Math" w:cs="Cambria Math"/>
                <w:lang w:val="en-GB"/>
              </w:rPr>
              <w:t>⋅</w:t>
            </w:r>
            <w:r w:rsidRPr="3C2B7D1F">
              <w:rPr>
                <w:lang w:val="en-GB"/>
              </w:rPr>
              <w:t>min</w:t>
            </w:r>
            <w:r w:rsidRPr="008111DE">
              <w:rPr>
                <w:vertAlign w:val="superscript"/>
                <w:lang w:val="en-GB"/>
              </w:rPr>
              <w:t>-1</w:t>
            </w:r>
          </w:p>
        </w:tc>
        <w:tc>
          <w:tcPr>
            <w:tcW w:w="1890" w:type="dxa"/>
            <w:shd w:val="clear" w:color="auto" w:fill="FFFFFF"/>
          </w:tcPr>
          <w:p w14:paraId="709E4252" w14:textId="6729F773" w:rsidR="00344A0D" w:rsidRPr="00B57B36" w:rsidRDefault="00344A0D" w:rsidP="00344A0D">
            <w:pPr>
              <w:pStyle w:val="CETBodytext"/>
              <w:ind w:right="-1"/>
              <w:rPr>
                <w:rFonts w:cs="Arial"/>
                <w:szCs w:val="18"/>
                <w:lang w:val="en-GB"/>
              </w:rPr>
            </w:pPr>
            <w:r w:rsidRPr="3C2B7D1F">
              <w:rPr>
                <w:lang w:val="en-GB"/>
              </w:rPr>
              <w:t xml:space="preserve">0.017 </w:t>
            </w:r>
            <w:r w:rsidRPr="3C2B7D1F">
              <w:rPr>
                <w:rFonts w:cs="Arial"/>
                <w:lang w:val="en-GB"/>
              </w:rPr>
              <w:t>± 0.014</w:t>
            </w:r>
            <w:r w:rsidRPr="3C2B7D1F">
              <w:rPr>
                <w:vertAlign w:val="superscript"/>
                <w:lang w:val="en-GB"/>
              </w:rPr>
              <w:t>a</w:t>
            </w:r>
          </w:p>
        </w:tc>
        <w:tc>
          <w:tcPr>
            <w:tcW w:w="1530" w:type="dxa"/>
            <w:shd w:val="clear" w:color="auto" w:fill="FFFFFF"/>
          </w:tcPr>
          <w:p w14:paraId="0263249A" w14:textId="5006DD0E" w:rsidR="00344A0D" w:rsidRPr="00B57B36" w:rsidRDefault="00344A0D" w:rsidP="00344A0D">
            <w:pPr>
              <w:pStyle w:val="CETBodytext"/>
              <w:ind w:right="-1"/>
              <w:rPr>
                <w:rFonts w:cs="Arial"/>
                <w:szCs w:val="18"/>
                <w:lang w:val="en-GB"/>
              </w:rPr>
            </w:pPr>
            <w:r w:rsidRPr="3C2B7D1F">
              <w:rPr>
                <w:lang w:val="en-GB"/>
              </w:rPr>
              <w:t xml:space="preserve">0.77 </w:t>
            </w:r>
            <w:r w:rsidRPr="3C2B7D1F">
              <w:rPr>
                <w:rFonts w:cs="Arial"/>
                <w:lang w:val="en-GB"/>
              </w:rPr>
              <w:t>± 0.042</w:t>
            </w:r>
            <w:r w:rsidRPr="3C2B7D1F">
              <w:rPr>
                <w:vertAlign w:val="superscript"/>
                <w:lang w:val="en-GB"/>
              </w:rPr>
              <w:t>b</w:t>
            </w:r>
          </w:p>
        </w:tc>
        <w:tc>
          <w:tcPr>
            <w:tcW w:w="1800" w:type="dxa"/>
            <w:shd w:val="clear" w:color="auto" w:fill="FFFFFF"/>
          </w:tcPr>
          <w:p w14:paraId="307FCF22" w14:textId="325B399A" w:rsidR="00344A0D" w:rsidRPr="00B57B36" w:rsidRDefault="00344A0D" w:rsidP="00344A0D">
            <w:pPr>
              <w:pStyle w:val="CETBodytext"/>
              <w:ind w:right="-1"/>
              <w:rPr>
                <w:rFonts w:cs="Arial"/>
                <w:szCs w:val="18"/>
                <w:lang w:val="en-GB"/>
              </w:rPr>
            </w:pPr>
            <w:r w:rsidRPr="3C2B7D1F">
              <w:rPr>
                <w:lang w:val="en-GB"/>
              </w:rPr>
              <w:t xml:space="preserve">0.044 </w:t>
            </w:r>
            <w:r w:rsidRPr="3C2B7D1F">
              <w:rPr>
                <w:rFonts w:cs="Arial"/>
                <w:lang w:val="en-GB"/>
              </w:rPr>
              <w:t>± 0.021</w:t>
            </w:r>
            <w:r w:rsidRPr="3C2B7D1F">
              <w:rPr>
                <w:vertAlign w:val="superscript"/>
                <w:lang w:val="en-GB"/>
              </w:rPr>
              <w:t>a</w:t>
            </w:r>
          </w:p>
        </w:tc>
      </w:tr>
    </w:tbl>
    <w:p w14:paraId="4838CC7C" w14:textId="77777777" w:rsidR="003C1DCF" w:rsidRDefault="003C1DCF" w:rsidP="00A93C69">
      <w:pPr>
        <w:pStyle w:val="CETBodytext"/>
        <w:tabs>
          <w:tab w:val="clear" w:pos="7100"/>
          <w:tab w:val="center" w:pos="4393"/>
        </w:tabs>
      </w:pPr>
    </w:p>
    <w:p w14:paraId="7AA2E9DF" w14:textId="093444E7" w:rsidR="00DE6D8C" w:rsidRDefault="003D16D5" w:rsidP="00A93C69">
      <w:pPr>
        <w:pStyle w:val="CETBodytext"/>
        <w:tabs>
          <w:tab w:val="clear" w:pos="7100"/>
          <w:tab w:val="center" w:pos="4393"/>
        </w:tabs>
      </w:pPr>
      <w:r>
        <w:t xml:space="preserve">In the same Table, </w:t>
      </w:r>
      <w:r w:rsidR="003C1DCF">
        <w:t xml:space="preserve">diameters measured by light scattering technique are also </w:t>
      </w:r>
      <w:r w:rsidR="004C0CB5">
        <w:t>shown. N</w:t>
      </w:r>
      <w:r w:rsidR="00A22CA0">
        <w:t xml:space="preserve">o significant differences were observed for </w:t>
      </w:r>
      <w:r>
        <w:t xml:space="preserve">the </w:t>
      </w:r>
      <w:r w:rsidR="00455AAD">
        <w:t xml:space="preserve">surface mean diameters D[3,2] and </w:t>
      </w:r>
      <w:r w:rsidR="00A22CA0">
        <w:t xml:space="preserve">the </w:t>
      </w:r>
      <w:r w:rsidR="00455AAD">
        <w:t>volume mean diameters D[4,3]</w:t>
      </w:r>
      <w:r w:rsidR="00A22CA0">
        <w:t xml:space="preserve"> of the cream-based and structured lipid</w:t>
      </w:r>
      <w:r w:rsidR="00AB5459">
        <w:t>-</w:t>
      </w:r>
      <w:r w:rsidR="00A22CA0">
        <w:t>based samples</w:t>
      </w:r>
      <w:r w:rsidR="00AB5459">
        <w:t>,</w:t>
      </w:r>
      <w:r w:rsidR="00A22CA0">
        <w:t xml:space="preserve"> whereas </w:t>
      </w:r>
      <w:r w:rsidR="00455AAD">
        <w:t>significantly</w:t>
      </w:r>
      <w:r w:rsidR="00A22CA0">
        <w:t xml:space="preserve"> </w:t>
      </w:r>
      <w:r w:rsidR="00F14668">
        <w:t>higher values were obtained for the peanut oil</w:t>
      </w:r>
      <w:r w:rsidR="00AB5459">
        <w:t>-</w:t>
      </w:r>
      <w:r w:rsidR="00F14668">
        <w:t>based samples</w:t>
      </w:r>
      <w:r w:rsidR="009D10DB">
        <w:t>. Similar findings were reported by</w:t>
      </w:r>
      <w:r w:rsidRPr="003005FE">
        <w:rPr>
          <w:lang w:val="en-GB"/>
        </w:rPr>
        <w:t xml:space="preserve"> </w:t>
      </w:r>
      <w:sdt>
        <w:sdtPr>
          <w:rPr>
            <w:color w:val="000000"/>
            <w:lang w:val="en-GB"/>
          </w:rPr>
          <w:tag w:val="MENDELEY_CITATION_v3_eyJjaXRhdGlvbklEIjoiTUVOREVMRVlfQ0lUQVRJT05fYmVmYTk0ZWYtOTA4Zi00ODgwLTk3NmEtMTVlMWIzMTdlYjE5IiwicHJvcGVydGllcyI6eyJub3RlSW5kZXgiOjB9LCJpc0VkaXRlZCI6ZmFsc2UsIm1hbnVhbE92ZXJyaWRlIjp7ImlzTWFudWFsbHlPdmVycmlkZGVuIjp0cnVlLCJjaXRlcHJvY1RleHQiOiIoWWFuIGV0IGFsLiwgMjAyMikiLCJtYW51YWxPdmVycmlkZVRleHQiOiJZYW4gZXQgYWwuLCAoMjAyMiksIn0sImNpdGF0aW9uSXRlbXMiOlt7ImlkIjoiZjNlNWZkYzgtYTFmMS0zNzkzLWI0NDEtNzJlOGVlNGJjNmFkIiwiaXRlbURhdGEiOnsidHlwZSI6ImFydGljbGUtam91cm5hbCIsImlkIjoiZjNlNWZkYzgtYTFmMS0zNzkzLWI0NDEtNzJlOGVlNGJjNmFkIiwidGl0bGUiOiJUaGUgY2hhcmFjdGVyaXN0aWNzIG9mIHNveWJlYW4gcHJvdGVpbiBpc29sYXRlIG9idGFpbmVkIGJ5IHN5bmVyZ2lzdGljIG1vZGlmaWNhdGlvbiBvZiBoaWdoIGh5ZHJvc3RhdGljIHByZXNzdXJlIGFuZCBwaG9zcGhvbGlwaWRzIGFzIGEgcHJvbWlzaW5nIHJlcGxhY2VtZW50IG9mIG1pbGsgaW4gaWNlIGNyZWFtIiwiYXV0aG9yIjpbeyJmYW1pbHkiOiJZYW4iLCJnaXZlbiI6Ikd1b3NlbiIsInBhcnNlLW5hbWVzIjpmYWxzZSwiZHJvcHBpbmctcGFydGljbGUiOiIiLCJub24tZHJvcHBpbmctcGFydGljbGUiOiIifSx7ImZhbWlseSI6IkN1aSIsImdpdmVuIjoiWXVldGluZyIsInBhcnNlLW5hbWVzIjpmYWxzZSwiZHJvcHBpbmctcGFydGljbGUiOiIiLCJub24tZHJvcHBpbmctcGFydGljbGUiOiIifSx7ImZhbWlseSI6IkxpYSIsImdpdmVuIjoiRGFuIiwicGFyc2UtbmFtZXMiOmZhbHNlLCJkcm9wcGluZy1wYXJ0aWNsZSI6IiIsIm5vbi1kcm9wcGluZy1wYXJ0aWNsZSI6IiJ9LHsiZmFtaWx5IjoiRGluZyIsImdpdmVuIjoiWWFuZ3l1ZSIsInBhcnNlLW5hbWVzIjpmYWxzZSwiZHJvcHBpbmctcGFydGljbGUiOiIiLCJub24tZHJvcHBpbmctcGFydGljbGUiOiIifSx7ImZhbWlseSI6IkhhbiIsImdpdmVuIjoiSmlhd2VuIiwicGFyc2UtbmFtZXMiOmZhbHNlLCJkcm9wcGluZy1wYXJ0aWNsZSI6IiIsIm5vbi1kcm9wcGluZy1wYXJ0aWNsZSI6IiJ9LHsiZmFtaWx5IjoiV2FuZyIsImdpdmVuIjoiU2l5dSIsInBhcnNlLW5hbWVzIjpmYWxzZSwiZHJvcHBpbmctcGFydGljbGUiOiIiLCJub24tZHJvcHBpbmctcGFydGljbGUiOiIifSx7ImZhbWlseSI6IllhbmciLCJnaXZlbiI6IlFpdXBpbmciLCJwYXJzZS1uYW1lcyI6ZmFsc2UsImRyb3BwaW5nLXBhcnRpY2xlIjoiIiwibm9uLWRyb3BwaW5nLXBhcnRpY2xlIjoiIn0seyJmYW1pbHkiOiJaaGVuZyIsImdpdmVuIjoiSHVhbnl1IiwicGFyc2UtbmFtZXMiOmZhbHNlLCJkcm9wcGluZy1wYXJ0aWNsZSI6IiIsIm5vbi1kcm9wcGluZy1wYXJ0aWNsZSI6IiJ9XSwiY29udGFpbmVyLXRpdGxlIjoiTFdUIiwiYWNjZXNzZWQiOnsiZGF0ZS1wYXJ0cyI6W1syMDIzLDEsMTJdXX0sIkRPSSI6IjEwLjEwMTYvSi5MV1QuMjAyMi4xMTMyMjMiLCJJU1NOIjoiMDAyMy02NDM4IiwiaXNzdWVkIjp7ImRhdGUtcGFydHMiOltbMjAyMiw0LDE1XV19LCJwYWdlIjoiMTEzMjIzIiwiYWJzdHJhY3QiOiJJbiB0aGlzIHN0dWR5LCBzb3liZWFuIHByb3RlaW4gaXNvbGF0ZSAoU1BJKSB3YXMgbW9kaWZpZWQgYnkgaGlnaCBoeWRyb3N0YXRpYyBwcmVzc3VyZSAoSEhQKSB0cmVhdG1lbnQgYW5kIGNvbXBvdW5kZWQgcGhvc3Bob2xpcGlkcywgYW5kIHVzZWQgdG8gcmVwbGFjZSBtaWxrIHRvIHByb2R1Y2UgYSBsb3ctZmF0IHZlZ2V0YWJsZSBpY2UgY3JlYW0uIFdlIGNvbXBhcmVkIGNoYW5nZXMgaW4gdGhlIHN0cnVjdHVyZSBhbmQgZnVuY3Rpb25hbCBwcm9wZXJ0aWVzIG9mIEhIUC0gb3IgcGhvc3Bob2xpcGlkLW1vZGlmaWVkIFNQSSAoSFNQSSwgU1BJLVBMVyksIHBob3NwaG9saXBpZC1tb2RpZmllZCBIU1BJIChIU1BJLVBMVyksIEhIUC1tb2RpZmllZCBTUEktUExXIChIKFNQSS1QTFcpKSwgYW5kIFNQSSwgYW5kIHRoZWlyIHNlY29uZGFyeSBzdHJ1Y3R1cmUsIM62IHBvaW50LCBhdmVyYWdlIHBhcnRpY2xlIHNpemUsIGFuZCBzY2FubmluZyBlbGVjdHJvbiBtaWNyb3Njb3B5IChTRU0pIGltYWdlcyB3ZXJlIHJlY29yZGVkLiBUaGUgcmVzdWx0cyBzaG93ZWQgdGhhdCB0aGUgc2Vjb25kYXJ5IHN0cnVjdHVyZSBvZiB0aGUgcHJvdGVpbiB3YXMgc2lnbmlmaWNhbnRseSBjaGFuZ2VkIGZvbGxvd2luZyBISFAgdHJlYXRtZW50LiBUaGUgYWRkaXRpb24gb2YgcGhvc3Bob2xpcGlkcyBpbmNyZWFzZWQgdGhlIHN1cmZhY2UgY2hhcmdlIG9mIFNQSS1QTFcsIEhTUEktUExXLCBhbmQgSChTUEktUExXKSwgYW5kIHRoZSBhdmVyYWdlIHBhcnRpY2xlIHNpemUgaW5jcmVhc2VkIHJlZ2FyZGxlc3Mgb2YgdGhlIG1vZGlmaWNhdGlvbiBtZXRob2QuIEhTUEktUExXIHByZXNlbnRlZCB0aGUgYmVzdCBmdW5jdGlvbmFsIGNoYXJhY3RlcmlzdGljcy4gQ29tcGFyZWQgd2l0aCBTUEksIHRoZSBuaXRyb2dlbiBzb2x1YmxlIGluZGV4IHdhcyBpbmNyZWFzZWQgYnkgMTYzLjQwJSwgZW11bHNpZnlpbmcgYWN0aXZpdHkgYW5kIGVtdWxzaW9uIHN0YWJpbGl0eSB3ZXJlIGluY3JlYXNlZCBieSA3NC45OCBhbmQgMjUuMzAlLCByZXNwZWN0aXZlbHksIGFuZCBmb2FtaW5nIGFuZCBidWJibGUgc3RhYmlsaXR5IHdlcmUgaW5jcmVhc2VkIGJ5IDIzMy4zMyBhbmQgOTUuMDIlLCByZXNwZWN0aXZlbHkuIEluIGFkZGl0aW9uLCB0aGUgZXhwYW5zaW9uIGFuZCBtZWx0aW5nIHJhdGVzIG9mIGJvdGggSCAoU1BJLVBMVykgYW5kIEhTUEktUExXIGljZSBjcmVhbXMgd2VyZSBzaWduaWZpY2FudGx5IGltcHJvdmVkLiBTZW5zb3J5IGV2YWx1YXRpb24gcmV2ZWFsZWQgZ29vZCBhY2NlcHRhYmlsaXR5LCBhbmQgdGhlIG92ZXJhbGwgcXVhbGl0eSB3YXMgY2xvc2UgdG8gdGhhdCBvZiBtaWxrIGljZSBjcmVhbS4iLCJwdWJsaXNoZXIiOiJBY2FkZW1pYyBQcmVzcyIsInZvbHVtZSI6IjE2MCIsImNvbnRhaW5lci10aXRsZS1zaG9ydCI6IiJ9LCJpc1RlbXBvcmFyeSI6ZmFsc2V9XX0="/>
          <w:id w:val="-784187777"/>
          <w:placeholder>
            <w:docPart w:val="76FF3E06A2A1445CA2E4ED1FCEDD5AE6"/>
          </w:placeholder>
        </w:sdtPr>
        <w:sdtEndPr/>
        <w:sdtContent>
          <w:r w:rsidRPr="00E316A5">
            <w:rPr>
              <w:color w:val="000000"/>
              <w:lang w:val="en-GB"/>
            </w:rPr>
            <w:t>Yan et al., (2022),</w:t>
          </w:r>
        </w:sdtContent>
      </w:sdt>
      <w:r w:rsidRPr="003005FE">
        <w:rPr>
          <w:lang w:val="en-GB"/>
        </w:rPr>
        <w:t xml:space="preserve"> </w:t>
      </w:r>
      <w:r w:rsidR="00CD6350">
        <w:rPr>
          <w:lang w:val="en-GB"/>
        </w:rPr>
        <w:t>who showed</w:t>
      </w:r>
      <w:r w:rsidR="009D10DB">
        <w:rPr>
          <w:lang w:val="en-GB"/>
        </w:rPr>
        <w:t xml:space="preserve"> that </w:t>
      </w:r>
      <w:r w:rsidRPr="003005FE">
        <w:rPr>
          <w:lang w:val="en-GB"/>
        </w:rPr>
        <w:t xml:space="preserve">the particles </w:t>
      </w:r>
      <w:r w:rsidR="009D10DB">
        <w:rPr>
          <w:lang w:val="en-GB"/>
        </w:rPr>
        <w:t xml:space="preserve">of </w:t>
      </w:r>
      <w:r w:rsidR="00C86E55">
        <w:rPr>
          <w:lang w:val="en-GB"/>
        </w:rPr>
        <w:t xml:space="preserve">vegetable </w:t>
      </w:r>
      <w:r w:rsidR="009D10DB">
        <w:rPr>
          <w:lang w:val="en-GB"/>
        </w:rPr>
        <w:t>oil</w:t>
      </w:r>
      <w:r w:rsidR="00387C15">
        <w:rPr>
          <w:lang w:val="en-GB"/>
        </w:rPr>
        <w:t>-</w:t>
      </w:r>
      <w:r w:rsidR="009D10DB">
        <w:rPr>
          <w:lang w:val="en-GB"/>
        </w:rPr>
        <w:t xml:space="preserve">based </w:t>
      </w:r>
      <w:r w:rsidR="00A93C69">
        <w:rPr>
          <w:lang w:val="en-GB"/>
        </w:rPr>
        <w:t xml:space="preserve">ice cream formulation </w:t>
      </w:r>
      <w:r w:rsidRPr="003005FE">
        <w:rPr>
          <w:lang w:val="en-GB"/>
        </w:rPr>
        <w:t>clumped together</w:t>
      </w:r>
      <w:r w:rsidR="00D516EF">
        <w:rPr>
          <w:lang w:val="en-GB"/>
        </w:rPr>
        <w:t>,</w:t>
      </w:r>
      <w:r w:rsidRPr="003005FE">
        <w:rPr>
          <w:lang w:val="en-GB"/>
        </w:rPr>
        <w:t xml:space="preserve"> increasing </w:t>
      </w:r>
      <w:r>
        <w:rPr>
          <w:lang w:val="en-GB"/>
        </w:rPr>
        <w:t>the</w:t>
      </w:r>
      <w:r w:rsidR="00A93C69">
        <w:rPr>
          <w:lang w:val="en-GB"/>
        </w:rPr>
        <w:t>ir</w:t>
      </w:r>
      <w:r>
        <w:rPr>
          <w:lang w:val="en-GB"/>
        </w:rPr>
        <w:t xml:space="preserve"> </w:t>
      </w:r>
      <w:r w:rsidRPr="003005FE">
        <w:rPr>
          <w:lang w:val="en-GB"/>
        </w:rPr>
        <w:t>particle size</w:t>
      </w:r>
      <w:r w:rsidRPr="003005FE">
        <w:rPr>
          <w:color w:val="7030A0"/>
          <w:lang w:val="en-GB"/>
        </w:rPr>
        <w:t>.</w:t>
      </w:r>
      <w:r w:rsidR="00A93C69">
        <w:rPr>
          <w:color w:val="7030A0"/>
        </w:rPr>
        <w:t xml:space="preserve"> </w:t>
      </w:r>
    </w:p>
    <w:p w14:paraId="3B8B29FF" w14:textId="05AA14A3" w:rsidR="00935A7F" w:rsidRPr="004C7DFC" w:rsidRDefault="00935A7F" w:rsidP="00C76D30">
      <w:pPr>
        <w:pStyle w:val="CETBodytext"/>
        <w:tabs>
          <w:tab w:val="clear" w:pos="7100"/>
          <w:tab w:val="center" w:pos="4393"/>
        </w:tabs>
      </w:pPr>
      <w:r w:rsidRPr="004C7DFC">
        <w:lastRenderedPageBreak/>
        <w:t xml:space="preserve">Opposite to the </w:t>
      </w:r>
      <w:r w:rsidR="00E2593C">
        <w:t>peanut oil-based</w:t>
      </w:r>
      <w:r w:rsidRPr="004C7DFC">
        <w:t xml:space="preserve"> sample, the glycerolized </w:t>
      </w:r>
      <w:r w:rsidR="00E2593C">
        <w:t xml:space="preserve">structured </w:t>
      </w:r>
      <w:r w:rsidR="0085057F">
        <w:t>lipid</w:t>
      </w:r>
      <w:r w:rsidR="007B7953">
        <w:t>-</w:t>
      </w:r>
      <w:r w:rsidR="0085057F">
        <w:t>based blend</w:t>
      </w:r>
      <w:r w:rsidRPr="004C7DFC">
        <w:t xml:space="preserve"> had </w:t>
      </w:r>
      <w:r>
        <w:t xml:space="preserve">a </w:t>
      </w:r>
      <w:r w:rsidRPr="004C7DFC">
        <w:t xml:space="preserve">74% smaller </w:t>
      </w:r>
      <w:proofErr w:type="spellStart"/>
      <w:r w:rsidRPr="00C46892">
        <w:t>D</w:t>
      </w:r>
      <w:r w:rsidR="0085057F">
        <w:t>v</w:t>
      </w:r>
      <w:proofErr w:type="spellEnd"/>
      <w:r>
        <w:t>(90)</w:t>
      </w:r>
      <w:r w:rsidRPr="004C7DFC">
        <w:t xml:space="preserve"> particle size. This demonstrated that lipid structuring allowed the formation of smaller aggregates due to a</w:t>
      </w:r>
      <w:r>
        <w:t xml:space="preserve"> minor</w:t>
      </w:r>
      <w:r w:rsidRPr="004C7DFC">
        <w:t xml:space="preserve"> degree of coalescence among the de-emulsified fat </w:t>
      </w:r>
      <w:sdt>
        <w:sdtPr>
          <w:rPr>
            <w:color w:val="000000"/>
          </w:rPr>
          <w:tag w:val="MENDELEY_CITATION_v3_eyJjaXRhdGlvbklEIjoiTUVOREVMRVlfQ0lUQVRJT05fODVlZmQyYWYtMTJlZi00Nzg0LWI2NGYtMTdlNGNlYTFiMjU1IiwicHJvcGVydGllcyI6eyJub3RlSW5kZXgiOjB9LCJpc0VkaXRlZCI6ZmFsc2UsIm1hbnVhbE92ZXJyaWRlIjp7ImlzTWFudWFsbHlPdmVycmlkZGVuIjpmYWxzZSwiY2l0ZXByb2NUZXh0IjoiKFJveSBldCBhbC4sIDIwMjEpIiwibWFudWFsT3ZlcnJpZGVUZXh0IjoiIn0sImNpdGF0aW9uSXRlbXMiOlt7ImlkIjoiZGNmZWYyNmUtYTgyYy0zOGQwLTk1ZjMtZmE2ZDA5ZGMyMzQ0IiwiaXRlbURhdGEiOnsidHlwZSI6ImFydGljbGUtam91cm5hbCIsImlkIjoiZGNmZWYyNmUtYTgyYy0zOGQwLTk1ZjMtZmE2ZDA5ZGMyMzQ0IiwidGl0bGUiOiJFZmZlY3Qgb2YgZW11bHNpZmllciBibGVuZCBvbiBxdWFsaXR5IGF0dHJpYnV0ZXMgYW5kIHN0b3JhZ2Ugb2YgaGlnaCBwcm90ZWluIGJ1ZmZhbG8gbWlsayBpY2UgY3JlYW0iLCJhdXRob3IiOlt7ImZhbWlseSI6IlJveSIsImdpdmVuIjoiU3VjaGlzbWl0YSIsInBhcnNlLW5hbWVzIjpmYWxzZSwiZHJvcHBpbmctcGFydGljbGUiOiIiLCJub24tZHJvcHBpbmctcGFydGljbGUiOiIifSx7ImZhbWlseSI6Ikh1c3NhaW4iLCJnaXZlbiI6IlNoYWlrIEFiZHVsIiwicGFyc2UtbmFtZXMiOmZhbHNlLCJkcm9wcGluZy1wYXJ0aWNsZSI6IiIsIm5vbi1kcm9wcGluZy1wYXJ0aWNsZSI6IiJ9LHsiZmFtaWx5IjoiUHJhc2FkIiwiZ2l2ZW4iOiJXcml0ZGhhbWEgRyIsInBhcnNlLW5hbWVzIjpmYWxzZSwiZHJvcHBpbmctcGFydGljbGUiOiIiLCJub24tZHJvcHBpbmctcGFydGljbGUiOiIifSx7ImZhbWlseSI6IktoZXRyYSIsImdpdmVuIjoiWW9nZXNoIiwicGFyc2UtbmFtZXMiOmZhbHNlLCJkcm9wcGluZy1wYXJ0aWNsZSI6IiIsIm5vbi1kcm9wcGluZy1wYXJ0aWNsZSI6IiJ9XSwiY29udGFpbmVyLXRpdGxlIjoiTFdUIiwiRE9JIjoiMTAuMTAxNi9KLkxXVC4yMDIxLjExMTkwMyIsIklTU04iOiIwMDIzLTY0MzgiLCJpc3N1ZWQiOnsiZGF0ZS1wYXJ0cyI6W1syMDIxLDFdXX0sInBhZ2UiOiIxMTE5MDMiLCJhYnN0cmFjdCI6IkhpZ2ggcHJvdGVpbiAoMTAlKSBpY2UgY3JlYW0gd2FzIGRldmVsb3BlZCBhdCBvdXIgbGFiIHVzaW5nIHdoZXkgcHJvdGVpbiBpc29sYXRlLiBJbiBjb21wYXJpc29uIHRvIGNvbnZlbnRpb25hbCBpY2UgY3JlYW0sIGl0IGxhY2tlZCBzZXZlcmVseSBpbiBzZW5zb3J5IGF0dHJpYnV0ZXMgdml6LiBmbGF2b3VyLCBtZWx0ZG93biBhbmQgYm9keSBhbmQgdGV4dHVyZS4gQXR0ZW1wdHMgd2VyZSBtYWRlIHRvIGltcHJvdmUgdGhlIHF1YWxpdHkgYXR0cmlidXRlcyBvZiBoaWdoIHByb3RlaW4gaWNlIGNyZWFtIGJ5IGluY3JlYXNpbmcgcG9seXNvcmJhdGUgODAgKFBTODApIGxldmVsIGluIHRoZSBlbXVsc2lmaWVyIGJsZW5kICgwLjE1JSkgZnJvbSAwIHRvIDEwMCUuIEluY3JlYXNpbmcgUFM4MCBsZXZlbCByZXN1bHRlZCBpbiBzaWduaWZpY2FudCAocCA8IDAuMDUpIGRlY3JlYXNlIGluIGNvbnNpc3RlbmN5IGNvZWZmaWNpZW50ICgwLjg1IMKxIDAuMDkgUGEgc24gYXQgMCUgUFM4MCB0byAwLjUyIMKxIDAuMDkgUGEgc24gYXQgMTAwJSBQUzgwKSBhbmQgaW5jcmVhc2UgaW4gbG9zcyBtb2R1bHVzIGFuZCBzdG9yYWdlIG1vZHVsdXMgdmFsdWVzLiBQYXJ0aWNsZSBzaXplIGRpc3RyaWJ1dGlvbiByZXZlYWxlZCBhbiBpbmNyZWFzZSBpbiB0aGUgbWVhbiBzaXplIG9mIGZhdCBnbG9idWxlIGNsdW1wcyB3aXRoIGluY3JlYXNpbmcgUFM4MCBsZXZlbCAoZDkwIDQuMDMgzrxtIGF0IDAlIFBTODAgdG8gZDkwIDYuNzIgzrxtIGF0IDEwMCUgUFM4MCkuIE92ZXJydW4gYW5kIG1lbHRpbmcgcmF0ZSB3ZXJlIGRlY3JlYXNlZCB3aXRoIGluY3JlYXNpbmcgUFM4MC4gSW5zdHJ1bWVudGFsIGhhcmRuZXNzIGRlY3JlYXNlZCB3aGVuIFBTODAgaW5jcmVhc2VkIGZyb20gMjAgdG8gNDAlLCBob3dldmVyID40MCUgUFM4MCBsZWQgdG8gaGlnaGVyIGhhcmRuZXNzIHZhbHVlcy4gU2Vuc29yeSBldmFsdWF0aW9uIHJldmVhbGVkIHRoYXQgc2FtcGxlIGNvbnRhaW5pbmcgNDAlIFBTODAgaW4gdGhlIGVtdWxzaWZpZXIgYmxlbmQgKDAuMDYlIHcvdyBpbiBpY2UgY3JlYW0gbWl4KSB3YXMgbW9zdCBwcmVmZXJyZWQgYnkgcGFuZWxpc3RzLiBEdXJpbmcgc3RvcmFnZSBwZXJpb2QsIGhpZ2ggcHJvdGVpbiBpY2UgY3JlYW0gaGFkIGxlc3NlciBleHRlbnQgb2YgY2hhbmdlcyBpbiBxdWFsaXR5IGF0dHJpYnV0ZXMgYW5kIGhpZ2hlciBzZW5zb3J5IGFjY2VwdGFiaWxpdHkgdGhhbiBjb250cm9sLiIsInB1Ymxpc2hlciI6IkFjYWRlbWljIFByZXNzIiwidm9sdW1lIjoiMTUwIiwiY29udGFpbmVyLXRpdGxlLXNob3J0IjoiIn0sImlzVGVtcG9yYXJ5IjpmYWxzZX1dfQ=="/>
          <w:id w:val="-795058381"/>
          <w:placeholder>
            <w:docPart w:val="03F1F1F7C69C487C99E2BC8A9C89DBD6"/>
          </w:placeholder>
        </w:sdtPr>
        <w:sdtEndPr/>
        <w:sdtContent>
          <w:r w:rsidRPr="005E7254">
            <w:rPr>
              <w:color w:val="000000"/>
            </w:rPr>
            <w:t>(Roy et al., 2021)</w:t>
          </w:r>
        </w:sdtContent>
      </w:sdt>
      <w:r w:rsidRPr="004C7DFC">
        <w:t xml:space="preserve">. </w:t>
      </w:r>
    </w:p>
    <w:p w14:paraId="72CE6DA5" w14:textId="14F66255" w:rsidR="00231750" w:rsidRPr="005E69DC" w:rsidRDefault="00415AA1" w:rsidP="0028357D">
      <w:pPr>
        <w:pStyle w:val="CETBodytext"/>
        <w:rPr>
          <w:lang w:val="en-GB"/>
        </w:rPr>
      </w:pPr>
      <w:r w:rsidRPr="000B0312">
        <w:rPr>
          <w:lang w:val="en-GB"/>
        </w:rPr>
        <w:t xml:space="preserve">The presence of MAG and DAG fractions decreased the </w:t>
      </w:r>
      <w:r w:rsidR="00810528">
        <w:rPr>
          <w:lang w:val="en-GB"/>
        </w:rPr>
        <w:t xml:space="preserve">particle </w:t>
      </w:r>
      <w:r w:rsidRPr="000B0312">
        <w:rPr>
          <w:lang w:val="en-GB"/>
        </w:rPr>
        <w:t xml:space="preserve">size of the </w:t>
      </w:r>
      <w:r w:rsidR="005F4AA4">
        <w:rPr>
          <w:lang w:val="en-GB"/>
        </w:rPr>
        <w:t>structured lipid-based sample</w:t>
      </w:r>
      <w:r w:rsidRPr="000B0312">
        <w:rPr>
          <w:lang w:val="en-GB"/>
        </w:rPr>
        <w:t xml:space="preserve"> by 42.53</w:t>
      </w:r>
      <w:r w:rsidR="00810528">
        <w:rPr>
          <w:lang w:val="en-GB"/>
        </w:rPr>
        <w:t xml:space="preserve"> </w:t>
      </w:r>
      <w:r w:rsidRPr="000B0312">
        <w:rPr>
          <w:lang w:val="en-GB"/>
        </w:rPr>
        <w:t>% compar</w:t>
      </w:r>
      <w:r w:rsidR="00810528">
        <w:rPr>
          <w:lang w:val="en-GB"/>
        </w:rPr>
        <w:t>ed</w:t>
      </w:r>
      <w:r w:rsidRPr="000B0312">
        <w:rPr>
          <w:lang w:val="en-GB"/>
        </w:rPr>
        <w:t xml:space="preserve"> to the </w:t>
      </w:r>
      <w:r w:rsidR="00AB23E3">
        <w:rPr>
          <w:lang w:val="en-GB"/>
        </w:rPr>
        <w:t xml:space="preserve">peanut-oil </w:t>
      </w:r>
      <w:r w:rsidRPr="000B0312">
        <w:rPr>
          <w:lang w:val="en-GB"/>
        </w:rPr>
        <w:t xml:space="preserve">sample, revealing that the </w:t>
      </w:r>
      <w:r w:rsidR="004961E1" w:rsidRPr="000B0312">
        <w:rPr>
          <w:lang w:val="en-GB"/>
        </w:rPr>
        <w:t xml:space="preserve">low-polar, non-ionic lipophilic </w:t>
      </w:r>
      <w:r w:rsidRPr="000B0312">
        <w:rPr>
          <w:lang w:val="en-GB"/>
        </w:rPr>
        <w:t>nature of monoglycerides c</w:t>
      </w:r>
      <w:r w:rsidR="00057C56">
        <w:rPr>
          <w:lang w:val="en-GB"/>
        </w:rPr>
        <w:t>ould</w:t>
      </w:r>
      <w:r w:rsidRPr="000B0312">
        <w:rPr>
          <w:lang w:val="en-GB"/>
        </w:rPr>
        <w:t xml:space="preserve"> successfully reduce particle aggregation. A</w:t>
      </w:r>
      <w:r w:rsidR="009F17A6">
        <w:rPr>
          <w:lang w:val="en-GB"/>
        </w:rPr>
        <w:t>s observed</w:t>
      </w:r>
      <w:r w:rsidRPr="000B0312">
        <w:rPr>
          <w:lang w:val="en-GB"/>
        </w:rPr>
        <w:t xml:space="preserve">, the </w:t>
      </w:r>
      <w:r w:rsidR="009F17A6">
        <w:rPr>
          <w:lang w:val="en-GB"/>
        </w:rPr>
        <w:t>structured lipid-based sample</w:t>
      </w:r>
      <w:r w:rsidRPr="000B0312">
        <w:rPr>
          <w:lang w:val="en-GB"/>
        </w:rPr>
        <w:t xml:space="preserve"> </w:t>
      </w:r>
      <w:r w:rsidR="00F11908" w:rsidRPr="000B0312">
        <w:rPr>
          <w:lang w:val="en-GB"/>
        </w:rPr>
        <w:t>ζ</w:t>
      </w:r>
      <w:r w:rsidR="0083421D">
        <w:rPr>
          <w:lang w:val="en-GB"/>
        </w:rPr>
        <w:noBreakHyphen/>
      </w:r>
      <w:r w:rsidRPr="00415AA1">
        <w:rPr>
          <w:lang w:val="en-GB"/>
        </w:rPr>
        <w:t>potential was 15.05% greater than</w:t>
      </w:r>
      <w:r w:rsidR="00F11908">
        <w:rPr>
          <w:lang w:val="en-GB"/>
        </w:rPr>
        <w:t xml:space="preserve"> </w:t>
      </w:r>
      <w:r w:rsidR="00F6175F">
        <w:rPr>
          <w:lang w:val="en-GB"/>
        </w:rPr>
        <w:t xml:space="preserve">that </w:t>
      </w:r>
      <w:r w:rsidR="00F11908">
        <w:rPr>
          <w:lang w:val="en-GB"/>
        </w:rPr>
        <w:t>of</w:t>
      </w:r>
      <w:r w:rsidRPr="00415AA1">
        <w:rPr>
          <w:lang w:val="en-GB"/>
        </w:rPr>
        <w:t xml:space="preserve"> </w:t>
      </w:r>
      <w:r w:rsidR="0069565D">
        <w:rPr>
          <w:lang w:val="en-GB"/>
        </w:rPr>
        <w:t xml:space="preserve">the </w:t>
      </w:r>
      <w:r w:rsidR="009F17A6">
        <w:rPr>
          <w:lang w:val="en-GB"/>
        </w:rPr>
        <w:t>peanut</w:t>
      </w:r>
      <w:r w:rsidR="0026489A">
        <w:rPr>
          <w:lang w:val="en-GB"/>
        </w:rPr>
        <w:t xml:space="preserve"> </w:t>
      </w:r>
      <w:r w:rsidR="009F17A6">
        <w:rPr>
          <w:lang w:val="en-GB"/>
        </w:rPr>
        <w:t>oil</w:t>
      </w:r>
      <w:r w:rsidR="0026489A">
        <w:rPr>
          <w:lang w:val="en-GB"/>
        </w:rPr>
        <w:t>-based</w:t>
      </w:r>
      <w:r w:rsidR="009F17A6">
        <w:rPr>
          <w:lang w:val="en-GB"/>
        </w:rPr>
        <w:t xml:space="preserve"> </w:t>
      </w:r>
      <w:r w:rsidR="009F17A6" w:rsidRPr="000B0312">
        <w:rPr>
          <w:lang w:val="en-GB"/>
        </w:rPr>
        <w:t>sample</w:t>
      </w:r>
      <w:r w:rsidRPr="00415AA1">
        <w:rPr>
          <w:lang w:val="en-GB"/>
        </w:rPr>
        <w:t xml:space="preserve">, demonstrating that the modification in the </w:t>
      </w:r>
      <w:proofErr w:type="spellStart"/>
      <w:r w:rsidRPr="00415AA1">
        <w:rPr>
          <w:lang w:val="en-GB"/>
        </w:rPr>
        <w:t>acylgycerol</w:t>
      </w:r>
      <w:proofErr w:type="spellEnd"/>
      <w:r w:rsidRPr="00415AA1">
        <w:rPr>
          <w:lang w:val="en-GB"/>
        </w:rPr>
        <w:t xml:space="preserve"> fractions ratio </w:t>
      </w:r>
      <w:r w:rsidR="009F17A6">
        <w:rPr>
          <w:lang w:val="en-GB"/>
        </w:rPr>
        <w:t xml:space="preserve">increased </w:t>
      </w:r>
      <w:r w:rsidR="000A7DE9">
        <w:rPr>
          <w:lang w:val="en-GB"/>
        </w:rPr>
        <w:t xml:space="preserve">its surface </w:t>
      </w:r>
      <w:r w:rsidRPr="00415AA1">
        <w:rPr>
          <w:lang w:val="en-GB"/>
        </w:rPr>
        <w:t xml:space="preserve">charge. According to </w:t>
      </w:r>
      <w:r w:rsidR="0066271C">
        <w:rPr>
          <w:lang w:val="en-GB"/>
        </w:rPr>
        <w:t>previous findings</w:t>
      </w:r>
      <w:r w:rsidRPr="00415AA1">
        <w:rPr>
          <w:lang w:val="en-GB"/>
        </w:rPr>
        <w:t xml:space="preserve">, the greater surface charge would strengthen the electrostatic repulsion between </w:t>
      </w:r>
      <w:r w:rsidRPr="00057C56">
        <w:rPr>
          <w:spacing w:val="-4"/>
          <w:lang w:val="en-GB"/>
        </w:rPr>
        <w:t xml:space="preserve">particles, inhibit particle agglomeration, and enable smaller particles to form more stable </w:t>
      </w:r>
      <w:r w:rsidR="00A423F1">
        <w:rPr>
          <w:spacing w:val="-4"/>
          <w:lang w:val="en-GB"/>
        </w:rPr>
        <w:t>mixtures</w:t>
      </w:r>
      <w:r w:rsidR="00A423F1" w:rsidRPr="00057C56">
        <w:rPr>
          <w:color w:val="76923C" w:themeColor="accent3" w:themeShade="BF"/>
          <w:spacing w:val="-4"/>
          <w:lang w:val="en-GB"/>
        </w:rPr>
        <w:t xml:space="preserve"> </w:t>
      </w:r>
      <w:sdt>
        <w:sdtPr>
          <w:rPr>
            <w:color w:val="000000"/>
            <w:spacing w:val="-4"/>
            <w:lang w:val="en-GB"/>
          </w:rPr>
          <w:tag w:val="MENDELEY_CITATION_v3_eyJjaXRhdGlvbklEIjoiTUVOREVMRVlfQ0lUQVRJT05fY2UzZGY1NjktODY2NC00OTc2LTgxMTktN2RiY2VlZWNiMmExIiwicHJvcGVydGllcyI6eyJub3RlSW5kZXgiOjB9LCJpc0VkaXRlZCI6ZmFsc2UsIm1hbnVhbE92ZXJyaWRlIjp7ImlzTWFudWFsbHlPdmVycmlkZGVuIjpmYWxzZSwiY2l0ZXByb2NUZXh0IjoiKFpodSBldCBhbC4sIDIwMTkpIiwibWFudWFsT3ZlcnJpZGVUZXh0IjoiIn0sImNpdGF0aW9uSXRlbXMiOlt7ImlkIjoiNzJiYjE4ZmYtYjZhYi0zNjJhLWFhYzItN2ZjNDNkOGRmNTUyIiwiaXRlbURhdGEiOnsidHlwZSI6ImFydGljbGUtam91cm5hbCIsImlkIjoiNzJiYjE4ZmYtYjZhYi0zNjJhLWFhYzItN2ZjNDNkOGRmNTUyIiwidGl0bGUiOiJs4oCTQXJnaW5pbmUvbOKAk2x5c2luZSBpbXByb3ZlcyBlbXVsc2lvbiBzdGFiaWxpdHkgb2YgY2hpY2tlbiBzYXVzYWdlIGJ5IGluY3JlYXNpbmcgZWxlY3Ryb3N0YXRpYyByZXB1bHNpb24gb2YgZW11bHNpb24gZHJvcGxldCBhbmQgZGVjcmVhc2luZyB0aGUgaW50ZXJmYWNpYWwgdGVuc2lvbiBvZiBzb3liZWFuIG9pbC13YXRlciIsImF1dGhvciI6W3siZmFtaWx5IjoiWmh1IiwiZ2l2ZW4iOiJYaWFveHUiLCJwYXJzZS1uYW1lcyI6ZmFsc2UsImRyb3BwaW5nLXBhcnRpY2xlIjoiIiwibm9uLWRyb3BwaW5nLXBhcnRpY2xlIjoiIn0seyJmYW1pbHkiOiJMaSIsImdpdmVuIjoiTGlueGlhbiIsInBhcnNlLW5hbWVzIjpmYWxzZSwiZHJvcHBpbmctcGFydGljbGUiOiIiLCJub24tZHJvcHBpbmctcGFydGljbGUiOiIifSx7ImZhbWlseSI6IkxpIiwiZ2l2ZW4iOiJTaGl5aSIsInBhcnNlLW5hbWVzIjpmYWxzZSwiZHJvcHBpbmctcGFydGljbGUiOiIiLCJub24tZHJvcHBpbmctcGFydGljbGUiOiIifSx7ImZhbWlseSI6Ik5pbmciLCJnaXZlbiI6IkNoZW5nIiwicGFyc2UtbmFtZXMiOmZhbHNlLCJkcm9wcGluZy1wYXJ0aWNsZSI6IiIsIm5vbi1kcm9wcGluZy1wYXJ0aWNsZSI6IiJ9LHsiZmFtaWx5IjoiWmhvdSIsImdpdmVuIjoiQ3VubGl1IiwicGFyc2UtbmFtZXMiOmZhbHNlLCJkcm9wcGluZy1wYXJ0aWNsZSI6IiIsIm5vbi1kcm9wcGluZy1wYXJ0aWNsZSI6IiJ9XSwiY29udGFpbmVyLXRpdGxlIjoiRm9vZCBIeWRyb2NvbGxvaWRzIiwiY29udGFpbmVyLXRpdGxlLXNob3J0IjoiRm9vZCBIeWRyb2NvbGwiLCJhY2Nlc3NlZCI6eyJkYXRlLXBhcnRzIjpbWzIwMjMsMSwxMl1dfSwiRE9JIjoiMTAuMTAxNi9KLkZPT0RIWUQuMjAxOC4xMS4wMjEiLCJJU1NOIjoiMDI2OC0wMDVYIiwiaXNzdWVkIjp7ImRhdGUtcGFydHMiOltbMjAxOSw0LDFdXX0sInBhZ2UiOiI0OTItNTAyIiwiYWJzdHJhY3QiOiJUaGUgZWZmZWN0cyBvZiBM4oCTYXJnaW5pbmUgKEFyZykgYW5kIEzigJNseXNpbmUgKEx5cykgb24gdGhlIGVtdWxzaWZ5aW5nIHByb3BlcnRpZXMgb2YgdGhlIHNhbHQtc29sdWJsZSBtZWF0IHByb3RlaW5zIChTU01QcynigJNzb3liZWFuIG9pbCBlbXVsc2lvbiAoU1NPRSkgYW5kIHNveWJlYW4gb2ls4oCTd2F0ZXIgZW11bHNpb24gKFNXRSkgd2VyZSBldmFsdWF0ZWQgdG8gYXNjZXJ0YWluIHRoZWlyIHJvbGVzIGluIGltcHJvdmluZyB0aGUgZW11bHNpb24gc3RhYmlsaXR5IG9mIHNhdXNhZ2UuIFRoZSByZXN1bHRzIGluZGljYXRlZCB0aGF0IEFyZy9MeXMgYWRkaXRpb24gb3IgaW5jcmVhc2luZyBwSCBpbmNyZWFzZWQgdGhlIGVtdWxzaWZ5aW5nIGFjdGl2aXR5L3N0YWJpbGl0eSBpbmRleCBhbmQgdGhlIGFic29sdXRlIM624oCTcG90ZW50aWFsIG9mIGVtdWxzaW9uIGRyb3BsZXRzIGJ1dCBkZWNyZWFzZWQgdGhlIGNyZWFtaW5nIGluZGV4LCBhcHBhcmVudCB2aXNjb3NpdHksIGFuZCBtZWFuIHBhcnRpY2xlIHNpemUgb2YgU1NPRS4gQW1pbm8gYWNpZCBhbmFseXNpcyBzaG93ZWQgdGhhdCBBcmcvTHlzIGFjY3VtdWxhdGVkIGF0IHRoZSBpbnRlcmZhY2Ugb2YgdGhlIGVtdWxzaW9uIGRyb3BsZXRzLiBBcmcvTHlzIGFsc28gZGVjcmVhc2VkIHRoZSBzdXJmYWNlIHRlbnNpb24gb2YgU1dFIGF0IDAuMDAyJSBidXQgaW5jcmVhc2VkIHRoZSBzdGFiaWxpdHkgb2YgU1dFIGF0IDAuMSXigJMwLjMlLiBJbiBzdW1tYXJ5LCBBcmcvTHlzIGltcHJvdmVkIHRoZSBzdGFiaWxpdHkgb2YgZW11bHNpZmllZCBzYXVzYWdlIGJ5IGluY3JlYXNpbmcgdGhlIGVsZWN0cm9zdGF0aWMgcmVwdWxzaW9uIG9mIGVtdWxzaW9uIGRyb3BsZXRzIGFuZCBkZWNyZWFzaW5nIHRoZSBpbnRlcmZhY2lhbCB0ZW5zaW9uIG9mIHNveWJlYW4gb2lsLXdhdGVyLiIsInB1Ymxpc2hlciI6IkVsc2V2aWVyIiwidm9sdW1lIjoiODkifSwiaXNUZW1wb3JhcnkiOmZhbHNlfV19"/>
          <w:id w:val="44415678"/>
          <w:placeholder>
            <w:docPart w:val="DefaultPlaceholder_-1854013440"/>
          </w:placeholder>
        </w:sdtPr>
        <w:sdtEndPr/>
        <w:sdtContent>
          <w:r w:rsidR="005E7254" w:rsidRPr="005E7254">
            <w:rPr>
              <w:color w:val="000000"/>
              <w:spacing w:val="-4"/>
              <w:lang w:val="en-GB"/>
            </w:rPr>
            <w:t>(Zhu et al., 2019)</w:t>
          </w:r>
        </w:sdtContent>
      </w:sdt>
      <w:r w:rsidR="005A3005" w:rsidRPr="00057C56">
        <w:rPr>
          <w:color w:val="76923C" w:themeColor="accent3" w:themeShade="BF"/>
          <w:spacing w:val="-4"/>
          <w:lang w:val="en-GB"/>
        </w:rPr>
        <w:t>.</w:t>
      </w:r>
    </w:p>
    <w:p w14:paraId="281CBA4C" w14:textId="2D340EED" w:rsidR="002358D1" w:rsidRPr="00EC31D9" w:rsidRDefault="00DB1C79" w:rsidP="00E631B9">
      <w:pPr>
        <w:pStyle w:val="CETheadingx"/>
      </w:pPr>
      <w:r>
        <w:t xml:space="preserve">3.2 </w:t>
      </w:r>
      <w:r w:rsidR="0066271C">
        <w:t>Ice cream t</w:t>
      </w:r>
      <w:r w:rsidR="00EC31D9">
        <w:t>extural properties</w:t>
      </w:r>
      <w:r w:rsidR="0057506A">
        <w:t xml:space="preserve"> and stability</w:t>
      </w:r>
      <w:r w:rsidR="002358D1" w:rsidRPr="00EC31D9">
        <w:rPr>
          <w:lang w:val="en-GB"/>
        </w:rPr>
        <w:t xml:space="preserve"> </w:t>
      </w:r>
    </w:p>
    <w:p w14:paraId="1131DE32" w14:textId="7B8D2147" w:rsidR="00215C67" w:rsidRDefault="00DC77F2" w:rsidP="00CC00B6">
      <w:pPr>
        <w:pStyle w:val="CETBodytext"/>
      </w:pPr>
      <w:r w:rsidRPr="00815194">
        <w:t xml:space="preserve">The </w:t>
      </w:r>
      <w:r w:rsidRPr="009A190E">
        <w:t>ice cream hardness</w:t>
      </w:r>
      <w:r>
        <w:t xml:space="preserve"> and</w:t>
      </w:r>
      <w:r w:rsidRPr="009A190E">
        <w:t xml:space="preserve"> resistance to melting</w:t>
      </w:r>
      <w:r>
        <w:t xml:space="preserve"> </w:t>
      </w:r>
      <w:r w:rsidRPr="00815194">
        <w:t xml:space="preserve">are </w:t>
      </w:r>
      <w:r>
        <w:t xml:space="preserve">parameters possibly </w:t>
      </w:r>
      <w:r w:rsidRPr="00815194">
        <w:t>affected by the mi</w:t>
      </w:r>
      <w:r>
        <w:t xml:space="preserve">xture’s </w:t>
      </w:r>
      <w:r w:rsidRPr="00815194">
        <w:t>colloidal qualities play</w:t>
      </w:r>
      <w:r w:rsidR="00025BDB">
        <w:t>ing</w:t>
      </w:r>
      <w:r w:rsidRPr="00815194">
        <w:t xml:space="preserve"> a significant role in the development of the body and texture</w:t>
      </w:r>
      <w:r w:rsidR="002D6F3D">
        <w:t xml:space="preserve"> of the final product</w:t>
      </w:r>
      <w:r>
        <w:t> </w:t>
      </w:r>
      <w:sdt>
        <w:sdtPr>
          <w:rPr>
            <w:color w:val="000000"/>
          </w:rPr>
          <w:tag w:val="MENDELEY_CITATION_v3_eyJjaXRhdGlvbklEIjoiTUVOREVMRVlfQ0lUQVRJT05fMGRiMTljZDgtZTM3Mi00MzJjLTllZGUtM2RiZjZlNTNkNzYzIiwicHJvcGVydGllcyI6eyJub3RlSW5kZXgiOjB9LCJpc0VkaXRlZCI6ZmFsc2UsIm1hbnVhbE92ZXJyaWRlIjp7ImlzTWFudWFsbHlPdmVycmlkZGVuIjp0cnVlLCJjaXRlcHJvY1RleHQiOiIoR29mZiAmIzM4OyBIYXJ0ZWwsIDIwMTMpIiwibWFudWFsT3ZlcnJpZGVUZXh0IjoiKEdvZmbCoCbCoEhhcnRlbCzCoDIwMTMpIn0sImNpdGF0aW9uSXRlbXMiOlt7ImlkIjoiZjVkMTc5ZmQtMjE4Ny0zNWNhLWJlOGMtNWZlMzlmZWUyM2NjIiwiaXRlbURhdGEiOnsidHlwZSI6ImFydGljbGUtam91cm5hbCIsImlkIjoiZjVkMTc5ZmQtMjE4Ny0zNWNhLWJlOGMtNWZlMzlmZWUyM2NjIiwidGl0bGUiOiJJY2UgY3JlYW0sIHNldmVudGggZWRpdGlvbiIsImF1dGhvciI6W3siZmFtaWx5IjoiR29mZiIsImdpdmVuIjoiSC4gRG91Z2xhcyIsInBhcnNlLW5hbWVzIjpmYWxzZSwiZHJvcHBpbmctcGFydGljbGUiOiIiLCJub24tZHJvcHBpbmctcGFydGljbGUiOiIifSx7ImZhbWlseSI6IkhhcnRlbCIsImdpdmVuIjoiUmljaGFyZCBXLiIsInBhcnNlLW5hbWVzIjpmYWxzZSwiZHJvcHBpbmctcGFydGljbGUiOiIiLCJub24tZHJvcHBpbmctcGFydGljbGUiOiIifV0sImNvbnRhaW5lci10aXRsZSI6IkljZSBDcmVhbSwgU2V2ZW50aCBFZGl0aW9uIiwiYWNjZXNzZWQiOnsiZGF0ZS1wYXJ0cyI6W1syMDIzLDEsMTJdXX0sIkRPSSI6IjEwLjEwMDcvOTc4LTEtNDYxNC02MDk2LTEvQ09WRVIiLCJJU0JOIjoiOTc4MTQ2MTQ2MDk2MSIsImlzc3VlZCI6eyJkYXRlLXBhcnRzIjpbWzIwMTMsMSwxXV19LCJwYWdlIjoiMS00NjIiLCJhYnN0cmFjdCI6IkljZSBDcmVhbSwgN3RoIEVkaXRpb24gZm9jdXNlcyBvbiB0aGUgc2NpZW5jZSBhbmQgdGVjaG5vbG9neSBvZiBmcm96ZW4gZGVzc2VydCBwcm9kdWN0aW9uIGFuZCBxdWFsaXR5LiBJdCBleHBsb3JlcyB0aGUgZW50aXJlIHNjb3BlIG9mIHRoZSBpY2UgY3JlYW0gYW5kIGZyb3plbiBkZXNzZXJ0IGluZHVzdHJ5LCBmcm9tIHRoZSBjaGVtaWNhbCwgcGh5c2ljYWwsIGVuZ2luZWVyaW5nIGFuZCBiaW9sb2dpY2FsIHByaW5jaXBsZXMgb2YgdGhlIHByb2R1Y3Rpb24gcHJvY2VzcyB0byB0aGUgZGlzdHJpYnV0aW9uIG9mIHRoZSBmaW5pc2hlZCBwcm9kdWN0LiBJdCBpcyBpbnRlbmRlZCBmb3IgaW5kdXN0cnkgcGVyc29ubmVsIGZyb20gbGFyZ2UgdG8gc21hbGwgc2NhbGUgcHJvY2Vzc29ycyBhbmQgc3VwcGxpZXJzIHRvIHRoZSBpbmR1c3RyeSBhbmQgZm9yIHRlYWNoZXJzIGFuZCBzdHVkZW50cyBpbiBkYWlyeSBvciBmb29kIHNjaWVuY2Ugb3IgcmVsYXRlZCBkaXNjaXBsaW5lcy4gV2hpbGUgaXQgaXMgdGVjaG5pY2FsIGluIHNjb3BlLCBpdCBhbHNvIGNvdmVycyBtdWNoIHByYWN0aWNhbCBrbm93bGVkZ2UgdXNlZnVsIHRvIGFueW9uZSB3aXRoIGFuIGludGVyZXN0IGluIGZyb3plbiBkZXNzZXJ0IHByb2R1Y3Rpb24uIFdvcmxkLXdpZGUgcHJvZHVjdGlvbiBhbmQgY29uc3VtcHRpb24gZGF0YSwgZ2xvYmFsIHJlZ3VsYXRpb25zIGFuZCwgYXMgYXBwcm9wcmlhdGUsIGJvdGggU0kgYW5kIFVTIHVuaXRzIGFyZSBwcm92aWRlZCwgc28gYXMgdG8gZW5zdXJlIGl0cyByZWxldmFuY2UgdG8gdGhlIGdsb2JhbCBmcm96ZW4gZGVzc2VydCBpbmR1c3RyeS4gVGhpcyBlZGl0aW9uIGhhcyBiZWVuIGNvbXBsZXRlbHkgcmV2aXNlZCBmcm9tIHRoZSBwcmV2aW91cyBlZGl0aW9uLCB1cGRhdGluZyB0ZWNobmljYWwgaW5mb3JtYXRpb24gb24gaW5ncmVkaWVudHMgYW5kIGVxdWlwbWVudCBhbmQgcHJvdmlkaW5nIHRoZSBsYXRlc3QgcmVzZWFyY2ggcmVzdWx0cy4gVHdvIG5ldyBjaGFwdGVycyBvbiBpY2UgY3JlYW0gc3RydWN0dXJlIGFuZCBzaGVsZi1saWZlIGhhdmUgYmVlbiBhZGRlZCwgYW5kIG11Y2ggbWF0ZXJpYWwgaGFzIGJlZW4gcmVhcnJhbmdlZCB0byBpbXByb3ZlIGl0cyBwcmVzZW50YXRpb24uIE91dHN0YW5kaW5nIGluIGl0cyBicmVhZHRoLCBkZXB0aCBhbmQgY29oZXJlbmNlLCBJY2UgQ3JlYW0sIDd0aCBFZGl0aW9uIGNvbnRpbnVlcyBpdHMgbG9uZyB0cmFkaXRpb24gYXMgdGhlIGRlZmluaXRpdmUgYW5kIGF1dGhvcml0YXRpdmUgcmVzb3VyY2UgZm9yIGljZSBjcmVhbSBhbmQgZnJvemVuIGRlc3NlcnQgcHJvZHVjZXJzLiIsInB1Ymxpc2hlciI6IlNwcmluZ2VyIFVTIiwiY29udGFpbmVyLXRpdGxlLXNob3J0IjoiIn0sImlzVGVtcG9yYXJ5IjpmYWxzZX1dfQ=="/>
          <w:id w:val="1817843768"/>
          <w:placeholder>
            <w:docPart w:val="E5C1B0CD04754C61B119EA606AF74161"/>
          </w:placeholder>
        </w:sdtPr>
        <w:sdtEndPr>
          <w:rPr>
            <w:iCs/>
          </w:rPr>
        </w:sdtEndPr>
        <w:sdtContent>
          <w:r>
            <w:t>(Goff &amp; </w:t>
          </w:r>
          <w:proofErr w:type="spellStart"/>
          <w:r>
            <w:t>Hartel</w:t>
          </w:r>
          <w:proofErr w:type="spellEnd"/>
          <w:r>
            <w:t>, 2013)</w:t>
          </w:r>
        </w:sdtContent>
      </w:sdt>
      <w:r w:rsidRPr="0083421D">
        <w:rPr>
          <w:iCs/>
        </w:rPr>
        <w:t>.</w:t>
      </w:r>
      <w:r w:rsidRPr="00815194">
        <w:t xml:space="preserve"> </w:t>
      </w:r>
      <w:r w:rsidR="00390006">
        <w:t xml:space="preserve">Table 1 </w:t>
      </w:r>
      <w:r w:rsidR="002A09E3">
        <w:t xml:space="preserve">shows the results of </w:t>
      </w:r>
      <w:r w:rsidR="009B67DB">
        <w:t xml:space="preserve">the </w:t>
      </w:r>
      <w:r w:rsidR="002A09E3">
        <w:t xml:space="preserve">textural and melting properties of the ice cream produced </w:t>
      </w:r>
      <w:r w:rsidR="00DE4055">
        <w:t xml:space="preserve">with the aforementioned mixtures. </w:t>
      </w:r>
      <w:r w:rsidR="00722AEC" w:rsidRPr="00815194">
        <w:t xml:space="preserve">According to the findings of the texture analysis, lipid structuring enhanced the firmness, consistency, </w:t>
      </w:r>
      <w:r w:rsidR="00611DD6">
        <w:t xml:space="preserve">and </w:t>
      </w:r>
      <w:r w:rsidR="00722AEC" w:rsidRPr="00815194">
        <w:t xml:space="preserve">cohesiveness of the </w:t>
      </w:r>
      <w:r w:rsidR="004F7FC8">
        <w:t>produced</w:t>
      </w:r>
      <w:r w:rsidR="00DE4055">
        <w:t xml:space="preserve"> </w:t>
      </w:r>
      <w:r w:rsidR="00722AEC" w:rsidRPr="00815194">
        <w:t xml:space="preserve">ice cream compared to the </w:t>
      </w:r>
      <w:r w:rsidR="00DE4055">
        <w:t>peanut</w:t>
      </w:r>
      <w:r w:rsidR="00EC30A9">
        <w:t xml:space="preserve"> </w:t>
      </w:r>
      <w:r w:rsidR="00DE4055">
        <w:t>oil</w:t>
      </w:r>
      <w:r w:rsidR="00EC30A9">
        <w:t>-</w:t>
      </w:r>
      <w:r w:rsidR="00DE4055">
        <w:t>based</w:t>
      </w:r>
      <w:r w:rsidR="00722AEC" w:rsidRPr="00815194">
        <w:t xml:space="preserve"> sample. </w:t>
      </w:r>
    </w:p>
    <w:p w14:paraId="6454764E" w14:textId="2282571A" w:rsidR="00BC1E93" w:rsidRPr="00F46DA5" w:rsidRDefault="00722AEC" w:rsidP="00CC00B6">
      <w:pPr>
        <w:pStyle w:val="CETBodytext"/>
        <w:rPr>
          <w:i/>
        </w:rPr>
      </w:pPr>
      <w:r w:rsidRPr="00815194">
        <w:t xml:space="preserve">When compared to the </w:t>
      </w:r>
      <w:r w:rsidR="00DE4055">
        <w:t>cream-based</w:t>
      </w:r>
      <w:r w:rsidRPr="00815194">
        <w:t> formulation, the firmness and consistency values of the ice cream made with the structured lipid</w:t>
      </w:r>
      <w:r w:rsidR="00BD66B4">
        <w:t xml:space="preserve"> </w:t>
      </w:r>
      <w:r w:rsidRPr="00815194">
        <w:t>were not s</w:t>
      </w:r>
      <w:r w:rsidR="00204D08">
        <w:t xml:space="preserve">ignificantly </w:t>
      </w:r>
      <w:r w:rsidRPr="00815194">
        <w:t>different (</w:t>
      </w:r>
      <w:r w:rsidR="0032436F" w:rsidRPr="0032436F">
        <w:t>p &lt; 0.05</w:t>
      </w:r>
      <w:r w:rsidRPr="00815194">
        <w:t>).</w:t>
      </w:r>
      <w:r w:rsidR="007305EF" w:rsidRPr="00815194">
        <w:t xml:space="preserve"> However, </w:t>
      </w:r>
      <w:r w:rsidR="009D047B" w:rsidRPr="00815194">
        <w:t>both</w:t>
      </w:r>
      <w:r w:rsidR="007305EF" w:rsidRPr="00815194">
        <w:t xml:space="preserve"> </w:t>
      </w:r>
      <w:r w:rsidR="009D047B" w:rsidRPr="00815194">
        <w:t xml:space="preserve">the </w:t>
      </w:r>
      <w:r w:rsidR="007305EF" w:rsidRPr="00815194">
        <w:t>firmness</w:t>
      </w:r>
      <w:r w:rsidR="00A421BB" w:rsidRPr="00815194">
        <w:t xml:space="preserve"> and consistency</w:t>
      </w:r>
      <w:r w:rsidR="007305EF" w:rsidRPr="00815194">
        <w:t xml:space="preserve"> of the </w:t>
      </w:r>
      <w:r w:rsidR="00C46892">
        <w:t>sample</w:t>
      </w:r>
      <w:r w:rsidR="007305EF" w:rsidRPr="00815194">
        <w:t xml:space="preserve"> significantly increased </w:t>
      </w:r>
      <w:r w:rsidR="00852BB3" w:rsidRPr="00815194">
        <w:t>w</w:t>
      </w:r>
      <w:r w:rsidR="00FC6314" w:rsidRPr="00815194">
        <w:t xml:space="preserve">hen </w:t>
      </w:r>
      <w:r w:rsidR="00852BB3" w:rsidRPr="00815194">
        <w:t xml:space="preserve">the </w:t>
      </w:r>
      <w:r w:rsidR="00FC6314" w:rsidRPr="00815194">
        <w:t xml:space="preserve">ice cream was produced </w:t>
      </w:r>
      <w:r w:rsidR="00852BB3" w:rsidRPr="00815194">
        <w:t>with</w:t>
      </w:r>
      <w:r w:rsidR="00FC6314" w:rsidRPr="00815194">
        <w:t xml:space="preserve"> </w:t>
      </w:r>
      <w:r w:rsidR="00FF5080">
        <w:t>unstructured</w:t>
      </w:r>
      <w:r w:rsidR="00852BB3" w:rsidRPr="00815194">
        <w:t xml:space="preserve"> peanut oil</w:t>
      </w:r>
      <w:r w:rsidR="007E57F9" w:rsidRPr="00815194">
        <w:t xml:space="preserve"> (</w:t>
      </w:r>
      <w:r w:rsidR="0032436F" w:rsidRPr="0032436F">
        <w:t>p &lt; 0.05</w:t>
      </w:r>
      <w:r w:rsidR="007E57F9" w:rsidRPr="00815194">
        <w:t>)</w:t>
      </w:r>
      <w:r w:rsidR="007305EF" w:rsidRPr="00815194">
        <w:t>.</w:t>
      </w:r>
      <w:r w:rsidR="00125DDC" w:rsidRPr="00815194">
        <w:t xml:space="preserve"> </w:t>
      </w:r>
      <w:r w:rsidR="00452322" w:rsidRPr="00815194">
        <w:t>Th</w:t>
      </w:r>
      <w:r w:rsidR="00CE4111" w:rsidRPr="00815194">
        <w:t xml:space="preserve">is </w:t>
      </w:r>
      <w:r w:rsidR="00444914">
        <w:t>indicate</w:t>
      </w:r>
      <w:r w:rsidR="00D95C7C">
        <w:t>d</w:t>
      </w:r>
      <w:r w:rsidR="00CE4111" w:rsidRPr="00815194">
        <w:t xml:space="preserve"> that</w:t>
      </w:r>
      <w:r w:rsidR="00452322" w:rsidRPr="00815194">
        <w:t xml:space="preserve"> newly formed MAG and DAG fractions </w:t>
      </w:r>
      <w:r w:rsidR="0010328B" w:rsidRPr="00815194">
        <w:t xml:space="preserve">in structured lipid </w:t>
      </w:r>
      <w:r w:rsidR="00BE1172">
        <w:t>samples</w:t>
      </w:r>
      <w:r w:rsidR="0010328B" w:rsidRPr="00815194">
        <w:t xml:space="preserve"> </w:t>
      </w:r>
      <w:r w:rsidR="00452322" w:rsidRPr="00815194">
        <w:t xml:space="preserve">cross-linked with the surrounding water and lipid phase, resulting in a more stable matrix. </w:t>
      </w:r>
      <w:r w:rsidR="0010328B" w:rsidRPr="00815194">
        <w:t>Th</w:t>
      </w:r>
      <w:r w:rsidR="00980362" w:rsidRPr="00815194">
        <w:t xml:space="preserve">e </w:t>
      </w:r>
      <w:r w:rsidR="001E2108" w:rsidRPr="00815194">
        <w:t xml:space="preserve">higher </w:t>
      </w:r>
      <w:r w:rsidR="00D70CE8">
        <w:t>firmness values</w:t>
      </w:r>
      <w:r w:rsidR="001E2108" w:rsidRPr="00815194">
        <w:t xml:space="preserve"> in the peanut </w:t>
      </w:r>
      <w:r w:rsidR="006C085F" w:rsidRPr="00815194">
        <w:t>sample</w:t>
      </w:r>
      <w:r w:rsidR="001E2108" w:rsidRPr="00815194">
        <w:t xml:space="preserve"> </w:t>
      </w:r>
      <w:r w:rsidR="007158B9" w:rsidRPr="00815194">
        <w:t xml:space="preserve">thus </w:t>
      </w:r>
      <w:r w:rsidR="001E2108" w:rsidRPr="00815194">
        <w:t>c</w:t>
      </w:r>
      <w:r w:rsidR="00444914">
        <w:t>ould be</w:t>
      </w:r>
      <w:r w:rsidR="001E2108" w:rsidRPr="00815194">
        <w:t xml:space="preserve"> explained by the formation of ice crystals</w:t>
      </w:r>
      <w:r w:rsidR="006C085F" w:rsidRPr="00815194">
        <w:t xml:space="preserve"> and large aggregates</w:t>
      </w:r>
      <w:r w:rsidR="005A4BEB">
        <w:rPr>
          <w:i/>
        </w:rPr>
        <w:t>,</w:t>
      </w:r>
      <w:r w:rsidR="00444914">
        <w:t xml:space="preserve"> as also</w:t>
      </w:r>
      <w:r w:rsidR="006C085F" w:rsidRPr="00815194">
        <w:t xml:space="preserve"> confirmed by the </w:t>
      </w:r>
      <w:r w:rsidR="00423BFE" w:rsidRPr="00815194">
        <w:t xml:space="preserve">particle size measurements </w:t>
      </w:r>
      <w:r w:rsidR="00444914">
        <w:t xml:space="preserve">of the </w:t>
      </w:r>
      <w:r w:rsidR="0089542D">
        <w:t>mixture</w:t>
      </w:r>
      <w:r w:rsidR="00444914">
        <w:t xml:space="preserve"> </w:t>
      </w:r>
      <w:r w:rsidR="00423BFE" w:rsidRPr="00815194">
        <w:t xml:space="preserve">(Table </w:t>
      </w:r>
      <w:r w:rsidR="00472270">
        <w:t>1</w:t>
      </w:r>
      <w:r w:rsidR="00423BFE" w:rsidRPr="00815194">
        <w:t>).</w:t>
      </w:r>
      <w:r w:rsidR="006C085F" w:rsidRPr="00815194">
        <w:t xml:space="preserve"> </w:t>
      </w:r>
      <w:r w:rsidR="00EE26DA" w:rsidRPr="00815194">
        <w:t>The cohesiveness</w:t>
      </w:r>
      <w:r w:rsidR="00E7292B" w:rsidRPr="00815194">
        <w:t xml:space="preserve"> </w:t>
      </w:r>
      <w:r w:rsidR="00EE26DA" w:rsidRPr="00815194">
        <w:t>parameter</w:t>
      </w:r>
      <w:r w:rsidR="00125DDC" w:rsidRPr="00815194">
        <w:t xml:space="preserve"> revealed </w:t>
      </w:r>
      <w:r w:rsidR="00446BA9" w:rsidRPr="00815194">
        <w:t>significantly lower values</w:t>
      </w:r>
      <w:r w:rsidR="008440B7" w:rsidRPr="00815194">
        <w:t xml:space="preserve"> for the </w:t>
      </w:r>
      <w:r w:rsidR="0089542D">
        <w:t xml:space="preserve">peanut-oil </w:t>
      </w:r>
      <w:r w:rsidR="008440B7" w:rsidRPr="00815194">
        <w:t xml:space="preserve">sample </w:t>
      </w:r>
      <w:r w:rsidR="00770E38" w:rsidRPr="00815194">
        <w:t>compared</w:t>
      </w:r>
      <w:r w:rsidR="008440B7" w:rsidRPr="00815194">
        <w:t xml:space="preserve"> to the </w:t>
      </w:r>
      <w:r w:rsidR="0089542D">
        <w:t>cream-based</w:t>
      </w:r>
      <w:r w:rsidR="008440B7" w:rsidRPr="00815194">
        <w:t xml:space="preserve"> and </w:t>
      </w:r>
      <w:r w:rsidR="0089542D">
        <w:t>structured</w:t>
      </w:r>
      <w:r w:rsidR="00805F4C">
        <w:t xml:space="preserve"> </w:t>
      </w:r>
      <w:r w:rsidR="00FF1DCE">
        <w:t>lipid</w:t>
      </w:r>
      <w:r w:rsidR="00805F4C">
        <w:t>-</w:t>
      </w:r>
      <w:r w:rsidR="00FF1DCE">
        <w:t>based ice creams</w:t>
      </w:r>
      <w:r w:rsidR="008440B7" w:rsidRPr="00815194">
        <w:t xml:space="preserve">. </w:t>
      </w:r>
      <w:r w:rsidR="007305EF" w:rsidRPr="00815194">
        <w:t>Decreased cohesiveness</w:t>
      </w:r>
      <w:r w:rsidR="00E7292B" w:rsidRPr="00815194">
        <w:t xml:space="preserve"> </w:t>
      </w:r>
      <w:r w:rsidR="007305EF" w:rsidRPr="00815194">
        <w:t xml:space="preserve">values indicated </w:t>
      </w:r>
      <w:r w:rsidR="00C46892">
        <w:t>lower</w:t>
      </w:r>
      <w:r w:rsidR="00C46892" w:rsidRPr="00815194">
        <w:t xml:space="preserve"> </w:t>
      </w:r>
      <w:r w:rsidR="007305EF" w:rsidRPr="00815194">
        <w:t xml:space="preserve">cohesivity in samples. </w:t>
      </w:r>
    </w:p>
    <w:p w14:paraId="41121046" w14:textId="4AB6FB76" w:rsidR="00B66F2D" w:rsidRDefault="009A3232" w:rsidP="00CC00B6">
      <w:pPr>
        <w:pStyle w:val="CETBodytext"/>
        <w:spacing w:before="240"/>
        <w:rPr>
          <w:lang w:val="en-GB"/>
        </w:rPr>
      </w:pPr>
      <w:r>
        <w:rPr>
          <w:noProof/>
          <w:lang w:val="en-GB"/>
        </w:rPr>
        <w:drawing>
          <wp:inline distT="0" distB="0" distL="0" distR="0" wp14:anchorId="0473774B" wp14:editId="20F6F6AC">
            <wp:extent cx="2658983" cy="1137559"/>
            <wp:effectExtent l="19050" t="19050" r="27305" b="247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b="14436"/>
                    <a:stretch/>
                  </pic:blipFill>
                  <pic:spPr bwMode="auto">
                    <a:xfrm>
                      <a:off x="0" y="0"/>
                      <a:ext cx="2704530" cy="1157045"/>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B3505C">
        <w:rPr>
          <w:noProof/>
          <w:lang w:val="en-GB"/>
        </w:rPr>
        <w:drawing>
          <wp:inline distT="0" distB="0" distL="0" distR="0" wp14:anchorId="65B1DD3B" wp14:editId="543D7D13">
            <wp:extent cx="2811561" cy="1137559"/>
            <wp:effectExtent l="19050" t="19050" r="27305" b="247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6523" cy="1143612"/>
                    </a:xfrm>
                    <a:prstGeom prst="rect">
                      <a:avLst/>
                    </a:prstGeom>
                    <a:noFill/>
                    <a:ln w="3175">
                      <a:solidFill>
                        <a:schemeClr val="tx1"/>
                      </a:solidFill>
                    </a:ln>
                  </pic:spPr>
                </pic:pic>
              </a:graphicData>
            </a:graphic>
          </wp:inline>
        </w:drawing>
      </w:r>
    </w:p>
    <w:p w14:paraId="17852290" w14:textId="0BB4FA05" w:rsidR="00B66F2D" w:rsidRPr="00BB1E35" w:rsidRDefault="00B66F2D" w:rsidP="00BB1E35">
      <w:pPr>
        <w:pStyle w:val="CETCaption"/>
      </w:pPr>
      <w:r w:rsidRPr="00BB1E35">
        <w:rPr>
          <w:rStyle w:val="CETCaptionCarattere"/>
          <w:i/>
        </w:rPr>
        <w:t xml:space="preserve">Figure </w:t>
      </w:r>
      <w:r w:rsidR="0080455C">
        <w:rPr>
          <w:rStyle w:val="CETCaptionCarattere"/>
          <w:i/>
        </w:rPr>
        <w:t>1</w:t>
      </w:r>
      <w:r w:rsidRPr="00BB1E35">
        <w:rPr>
          <w:rStyle w:val="CETCaptionCarattere"/>
          <w:i/>
        </w:rPr>
        <w:t xml:space="preserve">: </w:t>
      </w:r>
      <w:r w:rsidR="004B5A20" w:rsidRPr="00BB1E35">
        <w:rPr>
          <w:rStyle w:val="CETCaptionCarattere"/>
          <w:i/>
        </w:rPr>
        <w:t>a</w:t>
      </w:r>
      <w:r w:rsidR="00671155">
        <w:rPr>
          <w:rStyle w:val="CETCaptionCarattere"/>
          <w:i/>
        </w:rPr>
        <w:t>)</w:t>
      </w:r>
      <w:r w:rsidRPr="00BB1E35">
        <w:rPr>
          <w:rStyle w:val="CETCaptionCarattere"/>
          <w:i/>
        </w:rPr>
        <w:t xml:space="preserve"> </w:t>
      </w:r>
      <w:r w:rsidR="00091CB8">
        <w:rPr>
          <w:rStyle w:val="CETCaptionCarattere"/>
          <w:i/>
        </w:rPr>
        <w:t xml:space="preserve">TSI index </w:t>
      </w:r>
      <w:r w:rsidR="00FE4DB1">
        <w:rPr>
          <w:rStyle w:val="CETCaptionCarattere"/>
          <w:i/>
        </w:rPr>
        <w:t>behaviour</w:t>
      </w:r>
      <w:r w:rsidRPr="00BB1E35">
        <w:rPr>
          <w:rStyle w:val="CETCaptionCarattere"/>
          <w:i/>
        </w:rPr>
        <w:t xml:space="preserve"> </w:t>
      </w:r>
      <w:r w:rsidR="00671155">
        <w:rPr>
          <w:rStyle w:val="CETCaptionCarattere"/>
          <w:i/>
        </w:rPr>
        <w:t xml:space="preserve">and b) images of the </w:t>
      </w:r>
      <w:r w:rsidRPr="00BB1E35">
        <w:rPr>
          <w:rStyle w:val="CETCaptionCarattere"/>
          <w:i/>
        </w:rPr>
        <w:t xml:space="preserve"> </w:t>
      </w:r>
      <w:r w:rsidR="00671155">
        <w:rPr>
          <w:rStyle w:val="CETCaptionCarattere"/>
          <w:i/>
        </w:rPr>
        <w:t>m</w:t>
      </w:r>
      <w:r w:rsidRPr="00BB1E35">
        <w:rPr>
          <w:rStyle w:val="CETCaptionCarattere"/>
          <w:i/>
        </w:rPr>
        <w:t>eltdown test of  ice cream</w:t>
      </w:r>
      <w:r w:rsidR="00671155">
        <w:rPr>
          <w:rStyle w:val="CETCaptionCarattere"/>
          <w:i/>
        </w:rPr>
        <w:t>s</w:t>
      </w:r>
      <w:r w:rsidRPr="00BB1E35">
        <w:rPr>
          <w:rStyle w:val="CETCaptionCarattere"/>
          <w:i/>
        </w:rPr>
        <w:t>.</w:t>
      </w:r>
      <w:r w:rsidR="004E38AD">
        <w:rPr>
          <w:rStyle w:val="CETCaptionCarattere"/>
          <w:i/>
        </w:rPr>
        <w:t xml:space="preserve"> </w:t>
      </w:r>
      <w:r w:rsidR="005465E1">
        <w:rPr>
          <w:rStyle w:val="CETCaptionCarattere"/>
          <w:i/>
        </w:rPr>
        <w:t>Different letters in TSI graph indicated significant differences (p&lt;0.05)</w:t>
      </w:r>
      <w:r w:rsidR="004E3B9A">
        <w:rPr>
          <w:rStyle w:val="CETCaptionCarattere"/>
          <w:i/>
        </w:rPr>
        <w:t xml:space="preserve"> between samples</w:t>
      </w:r>
      <w:r w:rsidR="00594F24">
        <w:rPr>
          <w:rStyle w:val="CETCaptionCarattere"/>
          <w:i/>
        </w:rPr>
        <w:t>.</w:t>
      </w:r>
      <w:r w:rsidR="0080455C">
        <w:rPr>
          <w:rStyle w:val="CETCaptionCarattere"/>
          <w:i/>
        </w:rPr>
        <w:t xml:space="preserve"> </w:t>
      </w:r>
      <w:r w:rsidR="008B2368">
        <w:rPr>
          <w:rStyle w:val="CETCaptionCarattere"/>
          <w:i/>
        </w:rPr>
        <w:t xml:space="preserve">POB: peanut-oil based </w:t>
      </w:r>
      <w:r w:rsidR="00CB47C3">
        <w:rPr>
          <w:rStyle w:val="CETCaptionCarattere"/>
          <w:i/>
        </w:rPr>
        <w:t>ice cream; SLB: structured-lipid based ice cream; CB: cream-based ice crea</w:t>
      </w:r>
      <w:r w:rsidR="002D6F3D">
        <w:rPr>
          <w:rStyle w:val="CETCaptionCarattere"/>
          <w:i/>
        </w:rPr>
        <w:t>m.</w:t>
      </w:r>
    </w:p>
    <w:p w14:paraId="0C4CE644" w14:textId="180C8361" w:rsidR="00D15C26" w:rsidRPr="00CC00B6" w:rsidRDefault="002E34C4" w:rsidP="00CC00B6">
      <w:pPr>
        <w:pStyle w:val="CETBodytext"/>
      </w:pPr>
      <w:r w:rsidRPr="00CC00B6">
        <w:t xml:space="preserve">The stability of the ice cream samples </w:t>
      </w:r>
      <w:r w:rsidR="00C46892">
        <w:t>wa</w:t>
      </w:r>
      <w:r w:rsidRPr="00CC00B6">
        <w:t xml:space="preserve">s determined by </w:t>
      </w:r>
      <w:r w:rsidR="00EB5AB5">
        <w:t xml:space="preserve">a </w:t>
      </w:r>
      <w:r w:rsidRPr="00CC00B6">
        <w:t xml:space="preserve">multiple light scattering </w:t>
      </w:r>
      <w:r w:rsidR="00EB5AB5">
        <w:t>techni</w:t>
      </w:r>
      <w:r w:rsidR="00AA5181">
        <w:t xml:space="preserve">que. Figure </w:t>
      </w:r>
      <w:r w:rsidR="00E122EC">
        <w:t xml:space="preserve">1a shows the </w:t>
      </w:r>
      <w:r w:rsidR="00444914" w:rsidRPr="00CC00B6">
        <w:t>TSI index as a function of time</w:t>
      </w:r>
      <w:r w:rsidRPr="00CC00B6">
        <w:t>.  Higher values of the TSI (</w:t>
      </w:r>
      <w:r w:rsidR="007942A5" w:rsidRPr="00CC00B6">
        <w:t>&gt;</w:t>
      </w:r>
      <w:r w:rsidRPr="00CC00B6">
        <w:t xml:space="preserve"> 50) indicate</w:t>
      </w:r>
      <w:r w:rsidR="00444914" w:rsidRPr="00CC00B6">
        <w:t>d</w:t>
      </w:r>
      <w:r w:rsidRPr="00CC00B6">
        <w:t xml:space="preserve"> instability</w:t>
      </w:r>
      <w:r w:rsidR="00444914" w:rsidRPr="00CC00B6">
        <w:t xml:space="preserve"> phenomena occurring in the samples</w:t>
      </w:r>
      <w:r w:rsidR="00092C5D" w:rsidRPr="00CC00B6">
        <w:t>,</w:t>
      </w:r>
      <w:r w:rsidR="00444914" w:rsidRPr="00CC00B6">
        <w:t xml:space="preserve"> while</w:t>
      </w:r>
      <w:r w:rsidRPr="00CC00B6">
        <w:t xml:space="preserve"> lower values (</w:t>
      </w:r>
      <w:r w:rsidR="001D6C54" w:rsidRPr="00CC00B6">
        <w:t>&lt;</w:t>
      </w:r>
      <w:r w:rsidRPr="00CC00B6">
        <w:t xml:space="preserve"> 10) </w:t>
      </w:r>
      <w:r w:rsidR="00444914" w:rsidRPr="00CC00B6">
        <w:t xml:space="preserve">referred to </w:t>
      </w:r>
      <w:r w:rsidR="00A8763B" w:rsidRPr="00CC00B6">
        <w:t xml:space="preserve">highly stable </w:t>
      </w:r>
      <w:r w:rsidR="00444914" w:rsidRPr="00CC00B6">
        <w:t>samples</w:t>
      </w:r>
      <w:r w:rsidRPr="00CC00B6">
        <w:t xml:space="preserve">. In the course of the 3 h measurement, the TSI values of the </w:t>
      </w:r>
      <w:r w:rsidR="00FA4C64">
        <w:rPr>
          <w:rStyle w:val="CETCaptionCarattere"/>
          <w:i w:val="0"/>
        </w:rPr>
        <w:t xml:space="preserve">peanut-oil based </w:t>
      </w:r>
      <w:r w:rsidRPr="00CC00B6">
        <w:t xml:space="preserve">sample were </w:t>
      </w:r>
      <w:r w:rsidR="003D5D10" w:rsidRPr="00CC00B6">
        <w:t>considerably</w:t>
      </w:r>
      <w:r w:rsidRPr="00CC00B6">
        <w:t xml:space="preserve"> higher (up to 48) than those of the other samples, ranging </w:t>
      </w:r>
      <w:r w:rsidR="00370AE1" w:rsidRPr="00CC00B6">
        <w:t xml:space="preserve">from </w:t>
      </w:r>
      <w:r w:rsidRPr="00CC00B6">
        <w:t xml:space="preserve">22–29, indicating the </w:t>
      </w:r>
      <w:r w:rsidR="00A518A1" w:rsidRPr="00CC00B6">
        <w:t xml:space="preserve">improved </w:t>
      </w:r>
      <w:r w:rsidRPr="00CC00B6">
        <w:t>stability of</w:t>
      </w:r>
      <w:r w:rsidR="00B1067C" w:rsidRPr="00CC00B6">
        <w:t xml:space="preserve"> structured </w:t>
      </w:r>
      <w:r w:rsidRPr="00CC00B6">
        <w:t>ice cream formulations.</w:t>
      </w:r>
      <w:r w:rsidR="003D5D10" w:rsidRPr="00CC00B6">
        <w:t xml:space="preserve"> </w:t>
      </w:r>
      <w:r w:rsidR="00350902" w:rsidRPr="00CC00B6">
        <w:t xml:space="preserve">This outcome </w:t>
      </w:r>
      <w:r w:rsidR="00B1067C" w:rsidRPr="00CC00B6">
        <w:t>could be</w:t>
      </w:r>
      <w:r w:rsidR="00350902" w:rsidRPr="00CC00B6">
        <w:t xml:space="preserve"> once more explained by the presence of </w:t>
      </w:r>
      <w:r w:rsidR="00FE4483" w:rsidRPr="00CC00B6">
        <w:t>MAG</w:t>
      </w:r>
      <w:r w:rsidR="00350902" w:rsidRPr="00CC00B6">
        <w:t xml:space="preserve"> crystalline</w:t>
      </w:r>
      <w:r w:rsidR="00B1067C" w:rsidRPr="00CC00B6">
        <w:t xml:space="preserve"> structure formed during the </w:t>
      </w:r>
      <w:proofErr w:type="spellStart"/>
      <w:r w:rsidR="00B1067C" w:rsidRPr="00CC00B6">
        <w:t>glyceroly</w:t>
      </w:r>
      <w:r w:rsidR="00092C5D" w:rsidRPr="00CC00B6">
        <w:t>s</w:t>
      </w:r>
      <w:r w:rsidR="00B1067C" w:rsidRPr="00CC00B6">
        <w:t>is</w:t>
      </w:r>
      <w:proofErr w:type="spellEnd"/>
      <w:r w:rsidR="00350902" w:rsidRPr="00CC00B6">
        <w:t xml:space="preserve"> </w:t>
      </w:r>
      <w:r w:rsidR="00A624ED" w:rsidRPr="00CC00B6">
        <w:t xml:space="preserve">in the </w:t>
      </w:r>
      <w:r w:rsidR="00A51042">
        <w:rPr>
          <w:rStyle w:val="CETCaptionCarattere"/>
          <w:i w:val="0"/>
        </w:rPr>
        <w:t xml:space="preserve">structured-lipid based </w:t>
      </w:r>
      <w:r w:rsidR="00A624ED" w:rsidRPr="00CC00B6">
        <w:t>sample</w:t>
      </w:r>
      <w:r w:rsidR="00B1067C" w:rsidRPr="00CC00B6">
        <w:t>. This</w:t>
      </w:r>
      <w:r w:rsidR="00350902" w:rsidRPr="00CC00B6">
        <w:t xml:space="preserve"> </w:t>
      </w:r>
      <w:r w:rsidR="00925F6A" w:rsidRPr="00CC00B6">
        <w:t>inhibit</w:t>
      </w:r>
      <w:r w:rsidR="00B1067C" w:rsidRPr="00CC00B6">
        <w:t>ed</w:t>
      </w:r>
      <w:r w:rsidR="00925F6A" w:rsidRPr="00CC00B6">
        <w:t xml:space="preserve"> </w:t>
      </w:r>
      <w:r w:rsidR="00EE03E3" w:rsidRPr="00CC00B6">
        <w:t>particle aggregation</w:t>
      </w:r>
      <w:r w:rsidR="00350902" w:rsidRPr="00CC00B6">
        <w:t xml:space="preserve"> by creating a network </w:t>
      </w:r>
      <w:r w:rsidR="00B1067C" w:rsidRPr="00CC00B6">
        <w:t>with higher</w:t>
      </w:r>
      <w:r w:rsidR="00350902" w:rsidRPr="00CC00B6">
        <w:t xml:space="preserve"> ice cream resistance to melting and structural failure.</w:t>
      </w:r>
    </w:p>
    <w:p w14:paraId="4B3F15E7" w14:textId="478584C6" w:rsidR="004C10C2" w:rsidRPr="00C76D30" w:rsidRDefault="006C5185" w:rsidP="004C10C2">
      <w:pPr>
        <w:pStyle w:val="CETBodytext"/>
        <w:rPr>
          <w:color w:val="000000"/>
        </w:rPr>
      </w:pPr>
      <w:r>
        <w:t xml:space="preserve">Figure 1b shows the melting behavior of the three samples. </w:t>
      </w:r>
      <w:r w:rsidR="005A7596" w:rsidRPr="00CC00B6">
        <w:t>Melting is a significant criterion when assessing the ice cream</w:t>
      </w:r>
      <w:r>
        <w:t xml:space="preserve"> </w:t>
      </w:r>
      <w:r w:rsidR="005A7596" w:rsidRPr="00CC00B6">
        <w:t xml:space="preserve">quality. </w:t>
      </w:r>
      <w:r>
        <w:t>T</w:t>
      </w:r>
      <w:r w:rsidR="002358D1" w:rsidRPr="00CC00B6">
        <w:t xml:space="preserve">he melting rate of the </w:t>
      </w:r>
      <w:r>
        <w:t>peanut-oil based</w:t>
      </w:r>
      <w:r w:rsidR="002358D1" w:rsidRPr="00CC00B6">
        <w:t xml:space="preserve"> ice cream was significantly higher </w:t>
      </w:r>
      <w:r>
        <w:t>(</w:t>
      </w:r>
      <w:r w:rsidRPr="3C2B7D1F">
        <w:rPr>
          <w:lang w:val="en-GB"/>
        </w:rPr>
        <w:t xml:space="preserve">0.77 </w:t>
      </w:r>
      <w:r w:rsidRPr="3C2B7D1F">
        <w:rPr>
          <w:rFonts w:cs="Arial"/>
          <w:lang w:val="en-GB"/>
        </w:rPr>
        <w:t>± 0.042</w:t>
      </w:r>
      <w:r w:rsidR="009730ED">
        <w:rPr>
          <w:vertAlign w:val="superscript"/>
          <w:lang w:val="en-GB"/>
        </w:rPr>
        <w:t xml:space="preserve"> </w:t>
      </w:r>
      <w:r w:rsidR="009730ED" w:rsidRPr="3C2B7D1F">
        <w:rPr>
          <w:lang w:val="en-GB"/>
        </w:rPr>
        <w:t>g</w:t>
      </w:r>
      <w:r w:rsidR="009730ED" w:rsidRPr="3C2B7D1F">
        <w:rPr>
          <w:rFonts w:ascii="Cambria Math" w:hAnsi="Cambria Math" w:cs="Cambria Math"/>
          <w:lang w:val="en-GB"/>
        </w:rPr>
        <w:t>⋅</w:t>
      </w:r>
      <w:r w:rsidR="009730ED" w:rsidRPr="3C2B7D1F">
        <w:rPr>
          <w:lang w:val="en-GB"/>
        </w:rPr>
        <w:t>min</w:t>
      </w:r>
      <w:r w:rsidR="009730ED" w:rsidRPr="009730ED">
        <w:rPr>
          <w:vertAlign w:val="superscript"/>
          <w:lang w:val="en-GB"/>
        </w:rPr>
        <w:t>-1</w:t>
      </w:r>
      <w:r w:rsidR="009730ED">
        <w:rPr>
          <w:lang w:val="en-GB"/>
        </w:rPr>
        <w:t xml:space="preserve">) </w:t>
      </w:r>
      <w:r w:rsidR="002358D1" w:rsidRPr="009730ED">
        <w:t>than</w:t>
      </w:r>
      <w:r w:rsidR="002358D1" w:rsidRPr="00CC00B6">
        <w:t xml:space="preserve"> that of the </w:t>
      </w:r>
      <w:r w:rsidR="009730ED">
        <w:t>cream-based</w:t>
      </w:r>
      <w:r w:rsidR="002358D1" w:rsidRPr="00CC00B6">
        <w:t xml:space="preserve"> </w:t>
      </w:r>
      <w:r w:rsidR="009730ED">
        <w:t>(</w:t>
      </w:r>
      <w:r w:rsidR="008104B5" w:rsidRPr="3C2B7D1F">
        <w:rPr>
          <w:lang w:val="en-GB"/>
        </w:rPr>
        <w:t xml:space="preserve">0.017 </w:t>
      </w:r>
      <w:r w:rsidR="008104B5" w:rsidRPr="3C2B7D1F">
        <w:rPr>
          <w:rFonts w:cs="Arial"/>
          <w:lang w:val="en-GB"/>
        </w:rPr>
        <w:t>± 0.014</w:t>
      </w:r>
      <w:r w:rsidR="008104B5">
        <w:rPr>
          <w:vertAlign w:val="superscript"/>
          <w:lang w:val="en-GB"/>
        </w:rPr>
        <w:t xml:space="preserve"> </w:t>
      </w:r>
      <w:r w:rsidR="008104B5" w:rsidRPr="3C2B7D1F">
        <w:rPr>
          <w:lang w:val="en-GB"/>
        </w:rPr>
        <w:t>g</w:t>
      </w:r>
      <w:r w:rsidR="008104B5" w:rsidRPr="3C2B7D1F">
        <w:rPr>
          <w:rFonts w:ascii="Cambria Math" w:hAnsi="Cambria Math" w:cs="Cambria Math"/>
          <w:lang w:val="en-GB"/>
        </w:rPr>
        <w:t>⋅</w:t>
      </w:r>
      <w:r w:rsidR="008104B5" w:rsidRPr="3C2B7D1F">
        <w:rPr>
          <w:lang w:val="en-GB"/>
        </w:rPr>
        <w:t>min</w:t>
      </w:r>
      <w:r w:rsidR="008104B5" w:rsidRPr="009730ED">
        <w:rPr>
          <w:vertAlign w:val="superscript"/>
          <w:lang w:val="en-GB"/>
        </w:rPr>
        <w:t>-1</w:t>
      </w:r>
      <w:r w:rsidR="009730ED">
        <w:t xml:space="preserve">) </w:t>
      </w:r>
      <w:r w:rsidR="002358D1" w:rsidRPr="00CC00B6">
        <w:t xml:space="preserve">and </w:t>
      </w:r>
      <w:r w:rsidR="009730ED">
        <w:t>structured-lipid based</w:t>
      </w:r>
      <w:r w:rsidR="000A254B" w:rsidRPr="00CC00B6">
        <w:t xml:space="preserve"> </w:t>
      </w:r>
      <w:r w:rsidR="009730ED">
        <w:t>(</w:t>
      </w:r>
      <w:r w:rsidR="008104B5" w:rsidRPr="3C2B7D1F">
        <w:rPr>
          <w:lang w:val="en-GB"/>
        </w:rPr>
        <w:t xml:space="preserve">0.044 </w:t>
      </w:r>
      <w:r w:rsidR="008104B5" w:rsidRPr="3C2B7D1F">
        <w:rPr>
          <w:rFonts w:cs="Arial"/>
          <w:lang w:val="en-GB"/>
        </w:rPr>
        <w:t>± 0.021</w:t>
      </w:r>
      <w:r w:rsidR="008104B5">
        <w:rPr>
          <w:vertAlign w:val="superscript"/>
          <w:lang w:val="en-GB"/>
        </w:rPr>
        <w:t xml:space="preserve"> </w:t>
      </w:r>
      <w:r w:rsidR="008104B5" w:rsidRPr="3C2B7D1F">
        <w:rPr>
          <w:lang w:val="en-GB"/>
        </w:rPr>
        <w:t>g</w:t>
      </w:r>
      <w:r w:rsidR="008104B5" w:rsidRPr="3C2B7D1F">
        <w:rPr>
          <w:rFonts w:ascii="Cambria Math" w:hAnsi="Cambria Math" w:cs="Cambria Math"/>
          <w:lang w:val="en-GB"/>
        </w:rPr>
        <w:t>⋅</w:t>
      </w:r>
      <w:r w:rsidR="008104B5" w:rsidRPr="3C2B7D1F">
        <w:rPr>
          <w:lang w:val="en-GB"/>
        </w:rPr>
        <w:t>min</w:t>
      </w:r>
      <w:r w:rsidR="008104B5" w:rsidRPr="009730ED">
        <w:rPr>
          <w:vertAlign w:val="superscript"/>
          <w:lang w:val="en-GB"/>
        </w:rPr>
        <w:t>-1</w:t>
      </w:r>
      <w:r w:rsidR="009730ED">
        <w:t xml:space="preserve">) </w:t>
      </w:r>
      <w:r w:rsidR="002358D1" w:rsidRPr="00CC00B6">
        <w:t>ice cream</w:t>
      </w:r>
      <w:r w:rsidR="009730ED">
        <w:t>s</w:t>
      </w:r>
      <w:r w:rsidR="002358D1" w:rsidRPr="00CC00B6">
        <w:t xml:space="preserve">. As seen in Figure </w:t>
      </w:r>
      <w:r w:rsidR="009730ED">
        <w:t>1</w:t>
      </w:r>
      <w:r w:rsidR="004B5A20" w:rsidRPr="00CC00B6">
        <w:t>b</w:t>
      </w:r>
      <w:r w:rsidR="002358D1" w:rsidRPr="00CC00B6">
        <w:t xml:space="preserve">, having the same fat content among the samples, the ice cream </w:t>
      </w:r>
      <w:r w:rsidR="00A609A9">
        <w:t xml:space="preserve">made with the structured peanut oil </w:t>
      </w:r>
      <w:r w:rsidR="002358D1" w:rsidRPr="00CC00B6">
        <w:t xml:space="preserve">was more resistant to melting </w:t>
      </w:r>
      <w:r w:rsidR="00540234" w:rsidRPr="00CC00B6">
        <w:t>th</w:t>
      </w:r>
      <w:r w:rsidR="000A254B" w:rsidRPr="00CC00B6">
        <w:t>a</w:t>
      </w:r>
      <w:r w:rsidR="00540234" w:rsidRPr="00CC00B6">
        <w:t xml:space="preserve">n </w:t>
      </w:r>
      <w:r w:rsidR="000A254B" w:rsidRPr="00CC00B6">
        <w:t>the</w:t>
      </w:r>
      <w:r w:rsidR="00540234" w:rsidRPr="00CC00B6">
        <w:t xml:space="preserve"> sample </w:t>
      </w:r>
      <w:r w:rsidR="00FE1903">
        <w:t>with the unstructured oil</w:t>
      </w:r>
      <w:r w:rsidR="002358D1" w:rsidRPr="00CC00B6">
        <w:t xml:space="preserve">. </w:t>
      </w:r>
      <w:r w:rsidR="00FE1903">
        <w:t>The improved</w:t>
      </w:r>
      <w:r w:rsidR="0077413B" w:rsidRPr="00CC00B6">
        <w:t xml:space="preserve"> melting resistance was attributed</w:t>
      </w:r>
      <w:r w:rsidR="00EA73D0" w:rsidRPr="00CC00B6">
        <w:t xml:space="preserve"> to a</w:t>
      </w:r>
      <w:r w:rsidR="0077413B" w:rsidRPr="00CC00B6">
        <w:t xml:space="preserve"> higher water-binding capacity</w:t>
      </w:r>
      <w:r w:rsidR="00EA73D0" w:rsidRPr="00CC00B6">
        <w:t xml:space="preserve">, ensured by a higher emulsification </w:t>
      </w:r>
      <w:r w:rsidR="00C66805" w:rsidRPr="00CC00B6">
        <w:t>efficiency of the</w:t>
      </w:r>
      <w:r w:rsidR="000E3E11">
        <w:t xml:space="preserve"> structured-lipid</w:t>
      </w:r>
      <w:r w:rsidR="00C66805" w:rsidRPr="00CC00B6">
        <w:t xml:space="preserve"> sample compar</w:t>
      </w:r>
      <w:r w:rsidR="000E3E11">
        <w:t>ed</w:t>
      </w:r>
      <w:r w:rsidR="00C66805" w:rsidRPr="00CC00B6">
        <w:t xml:space="preserve"> to the </w:t>
      </w:r>
      <w:r w:rsidR="000E3E11">
        <w:t>peanut-oil based ice cream</w:t>
      </w:r>
      <w:r w:rsidR="0077413B" w:rsidRPr="00CC00B6">
        <w:t xml:space="preserve"> </w:t>
      </w:r>
      <w:sdt>
        <w:sdtPr>
          <w:rPr>
            <w:color w:val="000000"/>
          </w:rPr>
          <w:tag w:val="MENDELEY_CITATION_v3_eyJjaXRhdGlvbklEIjoiTUVOREVMRVlfQ0lUQVRJT05fZDg3MTk2YzktMjdkZS00ZTNmLThlYTEtNTdmZWE5MWIyZGMwIiwicHJvcGVydGllcyI6eyJub3RlSW5kZXgiOjB9LCJpc0VkaXRlZCI6ZmFsc2UsIm1hbnVhbE92ZXJyaWRlIjp7ImlzTWFudWFsbHlPdmVycmlkZGVuIjp0cnVlLCJjaXRlcHJvY1RleHQiOiIoU2VydCBldCBhbC4sIDIwMjEpIiwibWFudWFsT3ZlcnJpZGVUZXh0IjoiKFNlcnQgZXQgYWwuLCAyMDIxKS4ifSwiY2l0YXRpb25JdGVtcyI6W3siaWQiOiI5M2MxZTY2Ny02MWI2LTM4YmEtODI1Zi00OTg4MDE3NGM4ZjgiLCJpdGVtRGF0YSI6eyJ0eXBlIjoiYXJ0aWNsZS1qb3VybmFsIiwiaWQiOiI5M2MxZTY2Ny02MWI2LTM4YmEtODI1Zi00OTg4MDE3NGM4ZjgiLCJ0aXRsZSI6IkRldmVsb3BtZW50IG9mIGJ1ZmZhbG8gbWlsayBpY2UtY3JlYW0gYnkgaGlnaCBwcmVzc3VyZS1ob21vZ2VuaXNhdGlvbiBvZiBtaXg6IFBoeXNpY29jaGVtaWNhbCwgdGV4dHVyYWwgYW5kIG1pY3Jvc3RydWN0dXJhbCBjaGFyYWN0ZXJpc2F0aW9uIiwiYXV0aG9yIjpbeyJmYW1pbHkiOiJTZXJ0IiwiZ2l2ZW4iOiJEdXJtdcWfIiwicGFyc2UtbmFtZXMiOmZhbHNlLCJkcm9wcGluZy1wYXJ0aWNsZSI6IiIsIm5vbi1kcm9wcGluZy1wYXJ0aWNsZSI6IiJ9LHsiZmFtaWx5IjoiTWVyY2FuIiwiZ2l2ZW4iOiJFbWluIiwicGFyc2UtbmFtZXMiOmZhbHNlLCJkcm9wcGluZy1wYXJ0aWNsZSI6IiIsIm5vbi1kcm9wcGluZy1wYXJ0aWNsZSI6IiJ9LHsiZmFtaWx5IjoiS8SxbMSxbsOnIiwiZ2l2ZW4iOiJNZWhtZXQiLCJwYXJzZS1uYW1lcyI6ZmFsc2UsImRyb3BwaW5nLXBhcnRpY2xlIjoiIiwibm9uLWRyb3BwaW5nLXBhcnRpY2xlIjoiIn1dLCJjb250YWluZXItdGl0bGUiOiJMV1QiLCJhY2Nlc3NlZCI6eyJkYXRlLXBhcnRzIjpbWzIwMjMsMSwxMl1dfSwiRE9JIjoiMTAuMTAxNi9KLkxXVC4yMDIxLjExMjAxMyIsIklTU04iOiIwMDIzLTY0MzgiLCJpc3N1ZWQiOnsiZGF0ZS1wYXJ0cyI6W1syMDIxLDEwLDFdXX0sInBhZ2UiOiIxMTIwMTMiLCJhYnN0cmFjdCI6IlRoaXMgc3R1ZHkgYWltZWQgdG8gZGV0ZXJtaW5lIHRoZSBwaHlzaWNvY2hlbWljYWwsIHRleHR1cmFsLCBhbmQgbWljcm9zdHJ1Y3R1cmFsIGNoYXJhY3RlcmlzdGljcyBvZiBidWZmYWxvIG1pbGsgaWNlIGNyZWFtIHByb2R1Y2VkIGZyb20gaGlnaC1wcmVzc3VyZSBob21vZ2VuaXNhdGlvbiAoSFBIKSB0cmVhdGVkIGljZSBjcmVhbSBtaXguIEljZSBjcmVhbSBtaXggd2FzIHN1YmplY3RlZCB0byAwIChjb250cm9sKSwgMzAsIDYwLCA5MCwgMTIwLCBvciAxNTAgTVBhLiBIUEggaW5jcmVhc2VkIHRoZSBmaXJtbmVzcyBhbmQgY29uc2lzdGVuY3kgdmFsdWUgb2YgbWl4ZXMsIHdoZXJlYXMgaXQgZGVjcmVhc2VkIGNvaGVzaXZlbmVzcyBhbmQgaW5kZXggb2YgdmlzY29zaXR5IHZhbHVlcy4gQWxzbywgSFBIIGltcHJvdmVkIHRoZSBsaWdodG5lc3MsIHJlZG5lc3MsIGFuZCB5ZWxsb3duZXNzIG9mIHRoZSBtaXguIFRoZSBtZWFuIHBhcnRpY2xlIHNpemUgb2YgSFBILXRyZWF0ZWQgbWl4IHNhbXBsZXMgd2FzIGxvd2VyIHRoYW4gdGhlIGNvbnRyb2wsIGV4Y2VwdCBIUEgtMTUwLiBUaGUgaGFyZG5lc3Mgb2YgaWNlIGNyZWFtIHNhbXBsZXMgd2FzIGJldHdlZW4gMTQuMzAgYW5kIDc3LjgxIE4sIGluIHdoaWNoIEhQSCBpbmNyZWFzZWQgaGFyZG5lc3MgdmFsdWUgd2l0aCB0aGUgaW5jcmVhc2luZyBwcmVzc3VyZS4gVGhlIG92ZXJydW4gb2YgaWNlIGNyZWFtIHNhbXBsZXMgcmFuZ2VkIGZyb20gMTkuOTMgdG8gNDUuMTUlLCBhbmQgSFBIIGRlY3JlYXNlZCBpdC4gSFBIIHNpZ25pZmljYW50bHkgaW1wcm92ZWQgcmVzaXN0YW5jZSB0byBtZWx0aW5nIGluIHRoZSBpY2UgY3JlYW0uIFNjYW5uaW5nIGVsZWN0cm9uIG1pY3Jvc2NvcHkgaW1hZ2VzIHJldmVhbGVkIHRoYXQgSFBIIHJlZHVjZWQgdGhlIHNpemUgb2YgYWlyIGJ1YmJsZXMuIEhQSCBhdCAxNTAgTVBhIHJlc3VsdGVkIGluIGEgZm9hbXkgc3RydWN0dXJlIGluIHRoZSBpY2UgY3JlYW0uIEhQSCBjYW4gYWx0ZXIgdGhlIGhhcmRuZXNzLCBtaWNyb3N0cnVjdHVyZSwgYW5kIG1lbHRpbmcgY2hhcmFjdGVyaXN0aWNzIG9mIGJ1ZmZhbG8gbWlsayBpY2UgY3JlYW0uIFByb2R1Y3RzIHdpdGggaW1wcm92ZWQgcHJvcGVydGllcyBtYXkgYmUgZGV2ZWxvcGVkIGJ5IGZ1cnRoZXIgbW9kaWZ5aW5nIHRoZSBmb3JtdWxhdGlvbiBhbmQgcHJvY2Vzc2luZyBwYXJhbWV0ZXJzLiIsInB1Ymxpc2hlciI6IkFjYWRlbWljIFByZXNzIiwidm9sdW1lIjoiMTUwIiwiY29udGFpbmVyLXRpdGxlLXNob3J0IjoiIn0sImlzVGVtcG9yYXJ5IjpmYWxzZX1dfQ=="/>
          <w:id w:val="549346270"/>
          <w:placeholder>
            <w:docPart w:val="DefaultPlaceholder_-1854013440"/>
          </w:placeholder>
        </w:sdtPr>
        <w:sdtEndPr/>
        <w:sdtContent>
          <w:r w:rsidR="005E7254" w:rsidRPr="005E7254">
            <w:rPr>
              <w:color w:val="000000"/>
            </w:rPr>
            <w:t>(</w:t>
          </w:r>
          <w:proofErr w:type="spellStart"/>
          <w:r w:rsidR="005E7254" w:rsidRPr="005E7254">
            <w:rPr>
              <w:color w:val="000000"/>
            </w:rPr>
            <w:t>Sert</w:t>
          </w:r>
          <w:proofErr w:type="spellEnd"/>
          <w:r w:rsidR="005E7254" w:rsidRPr="005E7254">
            <w:rPr>
              <w:color w:val="000000"/>
            </w:rPr>
            <w:t xml:space="preserve"> et al., 2021</w:t>
          </w:r>
          <w:r>
            <w:rPr>
              <w:color w:val="000000"/>
            </w:rPr>
            <w:t>;</w:t>
          </w:r>
          <w:r w:rsidRPr="006C5185">
            <w:rPr>
              <w:color w:val="000000"/>
            </w:rPr>
            <w:t xml:space="preserve"> </w:t>
          </w:r>
          <w:sdt>
            <w:sdtPr>
              <w:rPr>
                <w:color w:val="000000"/>
              </w:rPr>
              <w:tag w:val="MENDELEY_CITATION_v3_eyJjaXRhdGlvbklEIjoiTUVOREVMRVlfQ0lUQVRJT05fZjI1MGNhZWMtMWY0NS00Y2ViLTgzZDYtZGNmYjhiZjZiZDQ0IiwicHJvcGVydGllcyI6eyJub3RlSW5kZXgiOjB9LCJpc0VkaXRlZCI6ZmFsc2UsIm1hbnVhbE92ZXJyaWRlIjp7ImlzTWFudWFsbHlPdmVycmlkZGVuIjpmYWxzZSwiY2l0ZXByb2NUZXh0IjoiKEfDs3JhbCBldCBhbC4sIDIwMTgpIiwibWFudWFsT3ZlcnJpZGVUZXh0IjoiIn0sImNpdGF0aW9uSXRlbXMiOlt7ImlkIjoiMzg4Y2VjYjMtM2ZiYS0zMGExLWFiY2QtZDkxZDUyYzdlNjc4IiwiaXRlbURhdGEiOnsidHlwZSI6ImFydGljbGUtam91cm5hbCIsImlkIjoiMzg4Y2VjYjMtM2ZiYS0zMGExLWFiY2QtZDkxZDUyYzdlNjc4IiwidGl0bGUiOiJJbXBhY3Qgb2Ygc3RhYmlsaXplcnMgb24gdGhlIGZyZWV6aW5nIHByb2Nlc3MsIGFuZCBwaHlzaWNvY2hlbWljYWwgYW5kIG9yZ2Fub2xlcHRpYyBwcm9wZXJ0aWVzIG9mIGNvY29udXQgbWlsay1iYXNlZCBpY2UgY3JlYW0iLCJhdXRob3IiOlt7ImZhbWlseSI6IkfDs3JhbCIsImdpdmVuIjoiTWHFgmdvcnphdGEiLCJwYXJzZS1uYW1lcyI6ZmFsc2UsImRyb3BwaW5nLXBhcnRpY2xlIjoiIiwibm9uLWRyb3BwaW5nLXBhcnRpY2xlIjoiIn0seyJmYW1pbHkiOiJLb3rFgm93aWN6IiwiZ2l2ZW4iOiJLYXRhcnp5bmEiLCJwYXJzZS1uYW1lcyI6ZmFsc2UsImRyb3BwaW5nLXBhcnRpY2xlIjoiIiwibm9uLWRyb3BwaW5nLXBhcnRpY2xlIjoiIn0seyJmYW1pbHkiOiJQYW5raWV3aWN6IiwiZ2l2ZW4iOiJVcnN6dWxhIiwicGFyc2UtbmFtZXMiOmZhbHNlLCJkcm9wcGluZy1wYXJ0aWNsZSI6IiIsIm5vbi1kcm9wcGluZy1wYXJ0aWNsZSI6IiJ9LHsiZmFtaWx5IjoiR8OzcmFsIiwiZ2l2ZW4iOiJEYXJpdXN6IiwicGFyc2UtbmFtZXMiOmZhbHNlLCJkcm9wcGluZy1wYXJ0aWNsZSI6IiIsIm5vbi1kcm9wcGluZy1wYXJ0aWNsZSI6IiJ9LHsiZmFtaWx5IjoiS2x1emEiLCJnaXZlbiI6IkZyYW5jaXN6ZWsiLCJwYXJzZS1uYW1lcyI6ZmFsc2UsImRyb3BwaW5nLXBhcnRpY2xlIjoiIiwibm9uLWRyb3BwaW5nLXBhcnRpY2xlIjoiIn0seyJmYW1pbHkiOiJXw7NqdG93aWN6IiwiZ2l2ZW4iOiJBZ25pZXN6a2EiLCJwYXJzZS1uYW1lcyI6ZmFsc2UsImRyb3BwaW5nLXBhcnRpY2xlIjoiIiwibm9uLWRyb3BwaW5nLXBhcnRpY2xlIjoiIn1dLCJjb250YWluZXItdGl0bGUiOiJMV1QiLCJhY2Nlc3NlZCI6eyJkYXRlLXBhcnRzIjpbWzIwMjMsMSwxMl1dfSwiRE9JIjoiMTAuMTAxNi9KLkxXVC4yMDE4LjAzLjAxMCIsIklTU04iOiIwMDIzLTY0MzgiLCJpc3N1ZWQiOnsiZGF0ZS1wYXJ0cyI6W1syMDE4LDYsMV1dfSwicGFnZSI6IjUxNi01MjIiLCJhYnN0cmFjdCI6IlRoZSBvYmplY3RpdmUgb2YgdGhlIHN0dWR5IHdhcyB0byBjaGFyYWN0ZXJpemUgdGhlIGVmZmVjdHMgb2Ygc2VsZWN0ZWQgc3RhYmlsaXplcnMgb24gdGhlIGZyZWV6aW5nIHByb2Nlc3MgYW5kIHRoZSBwaHlzaWNvY2hlbWljYWwgcHJvcGVydGllcyBvZiBjb2NvbnV0IG1pbGsgaWNlIGNyZWFtLiBUd28gc3RhYmlsaXplcnMgd2VyZSB1c2VkOiBpbnVsaW4gKDAuOCwgMS42LCAyLjQsIDMuMiBhbmQgNCBnLzEwMCBnIG9mIHRoZSBtaXh0dXJlKSBhbmQgbG9jdXN0IGJlYW4gZ3VtIChMQkcpICgwLjIsIDAuNCwgMC42IGFuZCAwLjggZy8xMDAgZyBvZiB0aGUgbWl4dHVyZSkuIEZyZWV6aW5nIHByb2Nlc3Mgd2FzIHBlcmZvcm1lZCBpbiB0d28gc3RhZ2VzLiBBZnRlciB0aGUgdGVtcGVyYXR1cmUgb2YgdGhlIGljZSBjcmVhbSBtaXh0dXJlcyByZWFjaGVkIOKIkjYgwrBDLCB0aGV5IHdlcmUgaGFyZGVuZWQgYXQg4oiSMzAgwrBDIGZvciAyNCBoLiBUaGVuIHRoZSBzYW1wbGVzIHdlcmUgZXhhbWluZWQgZm9yIHRoZWlyIGNoZW1pY2FsIGNvbXBvc2l0aW9uLCBvdmVycnVuLCBtZWx0aW5nIHRpbWUgYW5kIG1lbHRpbmcgcmVzaXN0YW5jZSwgaGFyZG5lc3MgYW5kIGNvbG91ci4gVGhlIHJlc3VsdHMgc2hvd2VkIHRoYXQgaW5jcmVhc2luZyBjb25jZW50cmF0aW9uIG9mIGludWxpbiBhbmQgTEJHIHJlc3VsdGVkIGluIGEgZGVjcmVhc2UgaW4gdGhlIGNyeW9zY29waWMgdGVtcGVyYXR1cmUgYW5kIG1lbHRpbmcgdGltZSBvZiBpY2UgY3JlYW0uIE9uIHRoZSBvdGhlciBoYW5kLCBpY2UgY3JlYW0gcHJvZHVjZWQgZnJvbSB0aGUgbWl4dHVyZXMgY29udGFpbmluZyBoaWdoZXIgaW51bGluIGNvbmNlbnRyYXRpb24gYW5kIGxvd2VyIExCRyBjb25jZW50cmF0aW9uIHdlcmUgY2hhcmFjdGVyaXplZCBieSBoaWdoZXIgb3ZlcnJ1bi4gQWRkaXRpb24gb2YgaW51bGluIGFuZCBMQkcgY2F1c2Ugc3RhdGlzdGljYWxseSBzaWduaWZpY2FudCBjaGFuZ2VzIGluIGhhcmRuZXNzIG9mIGljZSBjcmVhbS4gVGhlIGRpZmZlcmVuY2VzIGluIGNvbG91ciBvZiB0ZXN0ZWQgaWNlIGNyZWFtcyB3ZXJlIHNob3duLiBUaGUgaGlnaGVzdCBzY29yZXMgaW4gdGhlIHNlbnNvcnkgZXZhbHVhdGlvbiB3ZXJlIG9idGFpbmVkIGZvciBpY2UgY3JlYW0gd2l0aCBMQkcgYW5kIDAuOCBnLzEwMCBnIGFuZCA0IGcvMTAwIGcgb2YgaW51bGluLiIsInB1Ymxpc2hlciI6IkFjYWRlbWljIFByZXNzIiwidm9sdW1lIjoiOTIiLCJjb250YWluZXItdGl0bGUtc2hvcnQiOiIifSwiaXNUZW1wb3JhcnkiOmZhbHNlfV19"/>
              <w:id w:val="-480008287"/>
              <w:placeholder>
                <w:docPart w:val="B4F2064DF0EF48CA894B68EEDD7333F8"/>
              </w:placeholder>
            </w:sdtPr>
            <w:sdtEndPr/>
            <w:sdtContent>
              <w:proofErr w:type="spellStart"/>
              <w:r w:rsidRPr="005E7254">
                <w:rPr>
                  <w:color w:val="000000"/>
                </w:rPr>
                <w:t>Góral</w:t>
              </w:r>
              <w:proofErr w:type="spellEnd"/>
              <w:r w:rsidRPr="005E7254">
                <w:rPr>
                  <w:color w:val="000000"/>
                </w:rPr>
                <w:t xml:space="preserve"> et al., 2018)</w:t>
              </w:r>
            </w:sdtContent>
          </w:sdt>
          <w:r w:rsidR="005E7254" w:rsidRPr="005E7254">
            <w:rPr>
              <w:color w:val="000000"/>
            </w:rPr>
            <w:t>).</w:t>
          </w:r>
        </w:sdtContent>
      </w:sdt>
      <w:r w:rsidR="00117E58">
        <w:rPr>
          <w:color w:val="000000"/>
        </w:rPr>
        <w:t xml:space="preserve"> </w:t>
      </w:r>
      <w:r w:rsidR="00CF33A7">
        <w:t xml:space="preserve">Previous findings also shown </w:t>
      </w:r>
      <w:r w:rsidR="004C10C2" w:rsidRPr="007973C8">
        <w:t xml:space="preserve">that partial </w:t>
      </w:r>
      <w:proofErr w:type="spellStart"/>
      <w:r w:rsidR="004C10C2" w:rsidRPr="007973C8">
        <w:t>acylglycerides</w:t>
      </w:r>
      <w:proofErr w:type="spellEnd"/>
      <w:r w:rsidR="004C10C2" w:rsidRPr="007973C8">
        <w:t xml:space="preserve"> could counteract the lack of solid fat crystals at the surface of air cells, supporting partial coalescence and leading to a structure more able to hold its shape </w:t>
      </w:r>
      <w:r w:rsidR="004C10C2" w:rsidRPr="007973C8">
        <w:lastRenderedPageBreak/>
        <w:t>during ice crystals melting. Thus, creating a more stable matrix with a softer texture due to the entrapped air</w:t>
      </w:r>
      <w:r w:rsidR="00CF33A7">
        <w:t xml:space="preserve"> </w:t>
      </w:r>
      <w:sdt>
        <w:sdtPr>
          <w:tag w:val="MENDELEY_CITATION_v3_eyJjaXRhdGlvbklEIjoiTUVOREVMRVlfQ0lUQVRJT05fYTAyY2IwNmYtMTAxNC00NmRmLThhZmItM2VhZmQyZjAyMzVlIiwicHJvcGVydGllcyI6eyJub3RlSW5kZXgiOjB9LCJpc0VkaXRlZCI6ZmFsc2UsIm1hbnVhbE92ZXJyaWRlIjp7ImlzTWFudWFsbHlPdmVycmlkZGVuIjpmYWxzZSwiY2l0ZXByb2NUZXh0IjoiKENhbGxpZ2FyaXMgZXQgYWwuLCAyMDE4KSIsIm1hbnVhbE92ZXJyaWRlVGV4dCI6IiJ9LCJjaXRhdGlvbkl0ZW1zIjpbeyJpZCI6IjUwMTYxNjEyLWQ5NTgtM2ZmOC05YzA0LWI2MzQ4NDk3ZmFkMCIsIml0ZW1EYXRhIjp7InR5cGUiOiJhcnRpY2xlLWpvdXJuYWwiLCJpZCI6IjUwMTYxNjEyLWQ5NTgtM2ZmOC05YzA0LWI2MzQ4NDk3ZmFkMCIsInRpdGxlIjoiUG90ZW50aWFsIGFwcGxpY2F0aW9uIG9mIG1vbm9nbHljZXJpZGUgc3RydWN0dXJlZCBlbXVsc2lvbnMgYXMgZGVsaXZlcnkgc3lzdGVtcyBvZiBwcm9iaW90aWMgYmFjdGVyaWEgaW4gcmVkdWNlZCBzYXR1cmF0ZWQgZmF0IGljZSBjcmVhbSIsImF1dGhvciI6W3siZmFtaWx5IjoiQ2FsbGlnYXJpcyIsImdpdmVuIjoiU29uaWEiLCJwYXJzZS1uYW1lcyI6ZmFsc2UsImRyb3BwaW5nLXBhcnRpY2xlIjoiIiwibm9uLWRyb3BwaW5nLXBhcnRpY2xlIjoiIn0seyJmYW1pbHkiOiJNYXJpbm8iLCJnaXZlbiI6Ik1hcmlsZW5hIiwicGFyc2UtbmFtZXMiOmZhbHNlLCJkcm9wcGluZy1wYXJ0aWNsZSI6IiIsIm5vbi1kcm9wcGluZy1wYXJ0aWNsZSI6IiJ9LHsiZmFtaWx5IjoiTWFpZnJlbmkiLCJnaXZlbiI6Ik1pY2hlbGEiLCJwYXJzZS1uYW1lcyI6ZmFsc2UsImRyb3BwaW5nLXBhcnRpY2xlIjoiIiwibm9uLWRyb3BwaW5nLXBhcnRpY2xlIjoiIn0seyJmYW1pbHkiOiJJbm5vY2VudGUiLCJnaXZlbiI6Ik5hZGlhIiwicGFyc2UtbmFtZXMiOmZhbHNlLCJkcm9wcGluZy1wYXJ0aWNsZSI6IiIsIm5vbi1kcm9wcGluZy1wYXJ0aWNsZSI6IiJ9XSwiY29udGFpbmVyLXRpdGxlIjoiTFdUIiwiRE9JIjoiMTAuMTAxNi9KLkxXVC4yMDE4LjA1LjA0NiIsIklTU04iOiIwMDIzLTY0MzgiLCJpc3N1ZWQiOnsiZGF0ZS1wYXJ0cyI6W1syMDE4LDFdXX0sInBhZ2UiOiIzMjktMzM0IiwiYWJzdHJhY3QiOiJUaGlzIHN0dWR5IGludmVzdGlnYXRlZCB0aGUgcG90ZW50aWFsaXRpZXMgb2Ygc2F0dXJhdGVkIG1vbm9nbHljZXJpZGUgc3RydWN0dXJlZCBlbXVsc2lvbnMgKE1TRXMpIGFzIGRlbGl2ZXJ5IHN5c3RlbXMgb2YgcHJvYmlvdGljcyBpbiBpY2UgY3JlYW0uIE1TRXMgY29udGFpbmluZyBhIHByb2Jpb3RpYyBMYWN0b2JhY2lsbHVzIHJoYW1ub3N1cyBzdHJhaW4gd2VyZSBwcmVwYXJlZCB1c2luZyBhbmh5ZHJvdXMgbWlsayBmYXQgKEFNRi1NU0UpIG9yIHN1bmZsb3dlciBvaWwgKE9pbC1NU0UpIGFzIGxpcGlkIHBoYXNlIGFuZCB3ZXJlIGFkZGVkIHRvIHRoZSBpY2UgY3JlYW0gbWl4IGluIHN1YnN0aXR1dGlvbiB0byBtaWxrIGNyZWFtIGp1c3QgYmVmb3JlIGZyZWV6aW5nLiBSZXN1bHRzIGhpZ2hsaWdodGVkIHRoZSBnb29kIGNhcGFjaXR5IG9mIE1TRXMgdG8gcHJvdGVjdCBwcm9iaW90aWMgYmFjdGVyaWEgY2VsbHMgYWdhaW5zdCBzdHJlc3NlcyBzdWZmZXJlZCBkdXJpbmcgcHJvY2Vzc2luZyBhbmQgc3RvcmFnZS4gVGhlIHBoeXNpY2FsIHN0YXRlIG9mIHRoZSBsaXBpZCBwaGFzZSBpbmNsdWRlZCBpbiB0aGUgZW11bHNpb24gZGlkIG5vdCBhZmZlY3QgdGhlIHN1cnZpdmFsIG9mIG1pY3Jvb3JnYW5pc21zLiBBdCB0aGUgc2FtZSB0aW1lLCB0aGUgdXNlIG9mIE1TRXMgYXMgZmF0IHBoYXNlIGFsbG93ZWQgdG8gb2J0YWluIGljZSBjcmVhbSB3aXRoIG1pbm9yIG1vZGlmaWNhdGlvbnMgaW4gdGVybXMgb2YgcXVhbGl0eSBjaGFyYWN0ZXJpc3RpY3MgaW4gY29tcGFyaXNvbiB0byBjb250cm9sIHNhbXBsZS4gSW4gcGFydGljdWxhciwgT2lsLU1TRSBkZW1vbnN0cmF0ZWQgdGhlIGFiaWxpdHkgdG8gY3JlYXRlIGEgbWVsdC1yZXNpc3RhbnQgZmF0IG5ldHdvcmsgc3RydWN0dXJlIGluIGljZSBjcmVhbSB3aGVuIG1pbGsgZmF0IHdhcyByZXBsYWNlZCB3aXRoIHN1bmZsb3dlciBvaWwuIEl0IHdhcyBjb25jbHVkZWQgdGhhdCB0aGUgbW9ub2dseWNlcmlkZSBjcnlzdGFsbGluZSBzdHJ1Y3R1cmVzIGZvcm1lZCBpbiB0aGUgTVNFIHBsYXllZCBib3RoIHByb2Jpb3RpYyBwcm90ZWN0aXZlIGFuZCBzdHJ1Y3R1cmluZyByb2xlLiBUaGlzIGFwcHJvYWNoIGFsbG93ZWQgb2J0YWluaW5nIGEgbG93LXNhdHVyYXRlZCBmYXQgaWNlIGNyZWFtIGZ1bmN0aW9uYWxpemVkIHdpdGggcHJvYmlvdGljIGJhY3RlcmlhLiIsInB1Ymxpc2hlciI6IkFjYWRlbWljIFByZXNzIiwidm9sdW1lIjoiOTYiLCJjb250YWluZXItdGl0bGUtc2hvcnQiOiIifSwiaXNUZW1wb3JhcnkiOmZhbHNlfV19"/>
          <w:id w:val="-2058147788"/>
          <w:placeholder>
            <w:docPart w:val="042BC1ED71744F8DB87B00507BB820C3"/>
          </w:placeholder>
        </w:sdtPr>
        <w:sdtEndPr/>
        <w:sdtContent>
          <w:r w:rsidR="00CF33A7" w:rsidRPr="007973C8">
            <w:t>(Calligaris et al., 2018)</w:t>
          </w:r>
        </w:sdtContent>
      </w:sdt>
      <w:r w:rsidR="00CF33A7" w:rsidRPr="007973C8">
        <w:t>.</w:t>
      </w:r>
      <w:r w:rsidR="004C10C2" w:rsidRPr="007973C8">
        <w:t xml:space="preserve">. </w:t>
      </w:r>
    </w:p>
    <w:p w14:paraId="280BACFF" w14:textId="3AC2BDC2" w:rsidR="00B92321" w:rsidRPr="00B92321" w:rsidRDefault="00DB1C79" w:rsidP="00E631B9">
      <w:pPr>
        <w:pStyle w:val="CETheadingx"/>
      </w:pPr>
      <w:r>
        <w:t xml:space="preserve">3.3 </w:t>
      </w:r>
      <w:r w:rsidR="00322F2A">
        <w:t>Correlation</w:t>
      </w:r>
      <w:r w:rsidR="007744C6">
        <w:t xml:space="preserve"> between</w:t>
      </w:r>
      <w:r w:rsidR="00322F2A">
        <w:t xml:space="preserve"> </w:t>
      </w:r>
      <w:r w:rsidR="003E0856">
        <w:t>ice cream quality parameters</w:t>
      </w:r>
    </w:p>
    <w:p w14:paraId="2B1FC162" w14:textId="555F3676" w:rsidR="00BB139B" w:rsidRDefault="007434F0" w:rsidP="00CC00B6">
      <w:pPr>
        <w:pStyle w:val="CETBodytext"/>
      </w:pPr>
      <w:r w:rsidRPr="00CC00B6">
        <w:t xml:space="preserve">Figure </w:t>
      </w:r>
      <w:r w:rsidR="007744C6">
        <w:t xml:space="preserve">2 shows a correlation plot </w:t>
      </w:r>
      <w:r w:rsidR="00D363B7">
        <w:t>between</w:t>
      </w:r>
      <w:r w:rsidR="007744C6">
        <w:t xml:space="preserve"> the </w:t>
      </w:r>
      <w:r w:rsidR="00AF09DB">
        <w:t xml:space="preserve">attributes of the blends </w:t>
      </w:r>
      <w:r w:rsidR="0011124F">
        <w:t xml:space="preserve">and </w:t>
      </w:r>
      <w:r w:rsidR="006F1313" w:rsidRPr="00CC00B6">
        <w:t xml:space="preserve">the </w:t>
      </w:r>
      <w:r w:rsidR="0011124F">
        <w:t xml:space="preserve">ice creams </w:t>
      </w:r>
      <w:r w:rsidR="00AB52DE" w:rsidRPr="00CC00B6">
        <w:t xml:space="preserve">textural </w:t>
      </w:r>
      <w:r w:rsidR="0011124F">
        <w:t xml:space="preserve">and melting </w:t>
      </w:r>
      <w:r w:rsidR="007E12EA" w:rsidRPr="00CC00B6">
        <w:t xml:space="preserve">properties. </w:t>
      </w:r>
      <w:r w:rsidR="009B7BA1">
        <w:t xml:space="preserve">Peanut oil- based blends reported </w:t>
      </w:r>
      <w:r w:rsidR="00B85162" w:rsidRPr="00CC00B6">
        <w:t xml:space="preserve">significantly larger particles </w:t>
      </w:r>
      <w:r w:rsidR="00F5211E">
        <w:t>(D[3, 2])</w:t>
      </w:r>
      <w:r w:rsidR="00CB7B1A">
        <w:t xml:space="preserve"> highly correlated to</w:t>
      </w:r>
      <w:r w:rsidR="00B85162" w:rsidRPr="00CC00B6">
        <w:t xml:space="preserve"> </w:t>
      </w:r>
      <w:r w:rsidR="00F5211E">
        <w:t xml:space="preserve">high </w:t>
      </w:r>
      <w:r w:rsidR="00F5211E" w:rsidRPr="00F5211E">
        <w:rPr>
          <w:rFonts w:ascii="Symbol" w:hAnsi="Symbol"/>
        </w:rPr>
        <w:t>z</w:t>
      </w:r>
      <w:r w:rsidR="00F5211E">
        <w:t>-</w:t>
      </w:r>
      <w:r w:rsidR="00B85162" w:rsidRPr="00CC00B6">
        <w:t>potential</w:t>
      </w:r>
      <w:r w:rsidR="00CB7B1A">
        <w:t xml:space="preserve"> values</w:t>
      </w:r>
      <w:r w:rsidR="00FC0741">
        <w:t>. Th</w:t>
      </w:r>
      <w:r w:rsidR="003A6CF7">
        <w:t xml:space="preserve">ese attributes </w:t>
      </w:r>
      <w:r w:rsidR="00817822">
        <w:t xml:space="preserve">showed a </w:t>
      </w:r>
      <w:r w:rsidR="001122D6">
        <w:t>positive</w:t>
      </w:r>
      <w:r w:rsidR="00817822">
        <w:t xml:space="preserve"> correlation with </w:t>
      </w:r>
      <w:r w:rsidR="00D17B01">
        <w:t xml:space="preserve">ice creams </w:t>
      </w:r>
      <w:r w:rsidR="00817822">
        <w:t xml:space="preserve">having higher </w:t>
      </w:r>
      <w:r w:rsidR="00B85162" w:rsidRPr="00CC00B6">
        <w:t xml:space="preserve">firmness and consistency. </w:t>
      </w:r>
      <w:r w:rsidR="001A5C49">
        <w:t xml:space="preserve">An inverse correlation was observed for the </w:t>
      </w:r>
      <w:r w:rsidR="00E0621E" w:rsidRPr="00CC00B6">
        <w:t xml:space="preserve">cohesiveness. </w:t>
      </w:r>
      <w:r w:rsidR="00F71F6B">
        <w:t>Moreover, p</w:t>
      </w:r>
      <w:r w:rsidR="0022681A">
        <w:t>eanut oil-based samples</w:t>
      </w:r>
      <w:r w:rsidR="004E1AAA">
        <w:t xml:space="preserve"> with </w:t>
      </w:r>
      <w:r w:rsidR="00D67A61">
        <w:t>higher firmness</w:t>
      </w:r>
      <w:r w:rsidR="00F235C9" w:rsidRPr="00CC00B6">
        <w:t xml:space="preserve"> </w:t>
      </w:r>
      <w:r w:rsidR="00A23221">
        <w:t>reported a positive correlation with the</w:t>
      </w:r>
      <w:r w:rsidR="00172695">
        <w:t xml:space="preserve"> </w:t>
      </w:r>
      <w:r w:rsidR="00513691">
        <w:t xml:space="preserve">TSI index, and the </w:t>
      </w:r>
      <w:r w:rsidR="00172695">
        <w:t>melting rate</w:t>
      </w:r>
      <w:r w:rsidR="00C454CC">
        <w:t xml:space="preserve"> as they started to melt sooner compared to the other two samples</w:t>
      </w:r>
      <w:r w:rsidR="00D349A8" w:rsidRPr="00CC00B6">
        <w:t>.</w:t>
      </w:r>
      <w:r w:rsidR="005D1187" w:rsidRPr="00CC00B6">
        <w:t xml:space="preserve"> </w:t>
      </w:r>
    </w:p>
    <w:p w14:paraId="077F9A0D" w14:textId="1C21E976" w:rsidR="00843B53" w:rsidRDefault="003C0AF6" w:rsidP="00CC00B6">
      <w:pPr>
        <w:pStyle w:val="CETBodytext"/>
      </w:pPr>
      <w:r w:rsidRPr="00CC00B6">
        <w:t>On the other side</w:t>
      </w:r>
      <w:r w:rsidR="008D410A" w:rsidRPr="00CC00B6">
        <w:t xml:space="preserve">, </w:t>
      </w:r>
      <w:r w:rsidR="009B35B4">
        <w:t>cream-based</w:t>
      </w:r>
      <w:r w:rsidR="00C45973" w:rsidRPr="00CC00B6">
        <w:t xml:space="preserve"> and </w:t>
      </w:r>
      <w:r w:rsidR="009B35B4">
        <w:t>structured-lipid based</w:t>
      </w:r>
      <w:r w:rsidR="00C45973" w:rsidRPr="00CC00B6">
        <w:t xml:space="preserve"> </w:t>
      </w:r>
      <w:r w:rsidR="00BB139B">
        <w:t>blends</w:t>
      </w:r>
      <w:r w:rsidR="00C45973" w:rsidRPr="00CC00B6">
        <w:t xml:space="preserve"> </w:t>
      </w:r>
      <w:r w:rsidR="00BB139B">
        <w:t xml:space="preserve">reported lower values of </w:t>
      </w:r>
      <w:r w:rsidR="004257BC">
        <w:t xml:space="preserve">particle size diameters and </w:t>
      </w:r>
      <w:r w:rsidR="004257BC" w:rsidRPr="00F46858">
        <w:rPr>
          <w:rFonts w:ascii="Symbol" w:hAnsi="Symbol"/>
        </w:rPr>
        <w:t>z</w:t>
      </w:r>
      <w:r w:rsidR="004257BC">
        <w:t xml:space="preserve">-potential. Both values were highly </w:t>
      </w:r>
      <w:r w:rsidR="0049386C">
        <w:t xml:space="preserve">inversely </w:t>
      </w:r>
      <w:r w:rsidR="004257BC">
        <w:t xml:space="preserve">correlated </w:t>
      </w:r>
      <w:r w:rsidR="009951F3">
        <w:t>with cohesiveness</w:t>
      </w:r>
      <w:r w:rsidR="008A2C85">
        <w:t xml:space="preserve">, </w:t>
      </w:r>
      <w:r w:rsidR="00CA42C2">
        <w:t>first dripping time</w:t>
      </w:r>
      <w:r w:rsidR="008A2C85">
        <w:t xml:space="preserve"> and TSI values</w:t>
      </w:r>
      <w:r w:rsidR="00CA42C2">
        <w:t xml:space="preserve"> meaning that </w:t>
      </w:r>
      <w:r w:rsidR="00AA64BD">
        <w:t xml:space="preserve">physical stable </w:t>
      </w:r>
      <w:r w:rsidR="008A2C85">
        <w:t xml:space="preserve">blends </w:t>
      </w:r>
      <w:r w:rsidR="006B31B4">
        <w:t xml:space="preserve">with lower diameters and </w:t>
      </w:r>
      <w:r w:rsidR="006B31B4" w:rsidRPr="00F46858">
        <w:rPr>
          <w:rFonts w:ascii="Symbol" w:hAnsi="Symbol"/>
        </w:rPr>
        <w:t>z</w:t>
      </w:r>
      <w:r w:rsidR="006B31B4">
        <w:t xml:space="preserve">-potential </w:t>
      </w:r>
      <w:r w:rsidR="00AA64BD">
        <w:t xml:space="preserve">produced ice creams </w:t>
      </w:r>
      <w:r w:rsidR="00437AAE">
        <w:t xml:space="preserve">with a more cohesive structure which tended to melt slower. </w:t>
      </w:r>
      <w:r w:rsidR="003D4DA3" w:rsidRPr="00CC00B6">
        <w:t xml:space="preserve"> </w:t>
      </w:r>
    </w:p>
    <w:p w14:paraId="2520B65E" w14:textId="77777777" w:rsidR="00886A0B" w:rsidRDefault="00886A0B" w:rsidP="00CC00B6">
      <w:pPr>
        <w:pStyle w:val="CETBodytext"/>
      </w:pPr>
    </w:p>
    <w:p w14:paraId="7DDE0196" w14:textId="56695E0E" w:rsidR="00843B53" w:rsidRPr="00437AAE" w:rsidRDefault="000C559B" w:rsidP="00437AAE">
      <w:pPr>
        <w:pStyle w:val="CETBodytext"/>
      </w:pPr>
      <w:r w:rsidRPr="000C559B">
        <w:rPr>
          <w:noProof/>
        </w:rPr>
        <w:drawing>
          <wp:inline distT="0" distB="0" distL="0" distR="0" wp14:anchorId="234A3194" wp14:editId="77AD8F53">
            <wp:extent cx="4115851" cy="3150474"/>
            <wp:effectExtent l="0" t="0" r="0" b="0"/>
            <wp:docPr id="1" name="Picture 1"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radar chart&#10;&#10;Description automatically generated"/>
                    <pic:cNvPicPr/>
                  </pic:nvPicPr>
                  <pic:blipFill>
                    <a:blip r:embed="rId15"/>
                    <a:stretch>
                      <a:fillRect/>
                    </a:stretch>
                  </pic:blipFill>
                  <pic:spPr>
                    <a:xfrm>
                      <a:off x="0" y="0"/>
                      <a:ext cx="4137888" cy="3167342"/>
                    </a:xfrm>
                    <a:prstGeom prst="rect">
                      <a:avLst/>
                    </a:prstGeom>
                  </pic:spPr>
                </pic:pic>
              </a:graphicData>
            </a:graphic>
          </wp:inline>
        </w:drawing>
      </w:r>
    </w:p>
    <w:p w14:paraId="5BC0539B" w14:textId="3C0A6CFF" w:rsidR="00CA3A8D" w:rsidRPr="00BB1E35" w:rsidRDefault="00843B53" w:rsidP="00CA3A8D">
      <w:pPr>
        <w:pStyle w:val="CETCaption"/>
      </w:pPr>
      <w:r w:rsidRPr="00E34D2F">
        <w:rPr>
          <w:rStyle w:val="CETCaptionCarattere"/>
          <w:i/>
        </w:rPr>
        <w:t xml:space="preserve">Figure </w:t>
      </w:r>
      <w:r w:rsidR="00D36005">
        <w:rPr>
          <w:rStyle w:val="CETCaptionCarattere"/>
          <w:i/>
        </w:rPr>
        <w:t>2</w:t>
      </w:r>
      <w:r w:rsidRPr="00E34D2F">
        <w:rPr>
          <w:rStyle w:val="CETCaptionCarattere"/>
          <w:i/>
        </w:rPr>
        <w:t xml:space="preserve">: </w:t>
      </w:r>
      <w:r w:rsidR="00437AAE">
        <w:rPr>
          <w:rStyle w:val="CETCaptionCarattere"/>
          <w:i/>
        </w:rPr>
        <w:t>Correlation plot</w:t>
      </w:r>
      <w:r w:rsidRPr="00E34D2F">
        <w:rPr>
          <w:rStyle w:val="CETCaptionCarattere"/>
          <w:i/>
        </w:rPr>
        <w:t xml:space="preserve"> of </w:t>
      </w:r>
      <w:r w:rsidR="00437AAE">
        <w:rPr>
          <w:rStyle w:val="CETCaptionCarattere"/>
          <w:i/>
        </w:rPr>
        <w:t>blends and</w:t>
      </w:r>
      <w:r w:rsidRPr="00E34D2F">
        <w:rPr>
          <w:rStyle w:val="CETCaptionCarattere"/>
          <w:i/>
        </w:rPr>
        <w:t xml:space="preserve"> ice cream quality parameters.</w:t>
      </w:r>
      <w:r w:rsidR="00CA3A8D">
        <w:rPr>
          <w:rStyle w:val="CETCaptionCarattere"/>
          <w:i/>
        </w:rPr>
        <w:t xml:space="preserve"> </w:t>
      </w:r>
    </w:p>
    <w:p w14:paraId="727D09A6" w14:textId="24C0A5D2" w:rsidR="00B92321" w:rsidRPr="00CC00B6" w:rsidRDefault="00F54E9C" w:rsidP="00CC00B6">
      <w:pPr>
        <w:pStyle w:val="CETBodytext"/>
      </w:pPr>
      <w:r>
        <w:t xml:space="preserve">These results were in agreement with previous findings </w:t>
      </w:r>
      <w:r w:rsidR="00B92321" w:rsidRPr="00CC00B6">
        <w:t>demonstrat</w:t>
      </w:r>
      <w:r>
        <w:t>ing</w:t>
      </w:r>
      <w:r w:rsidR="00B92321" w:rsidRPr="00CC00B6">
        <w:t xml:space="preserve"> that the properties of </w:t>
      </w:r>
      <w:r w:rsidR="003C0AF6" w:rsidRPr="00CC00B6">
        <w:t xml:space="preserve">the </w:t>
      </w:r>
      <w:r w:rsidR="00B92321" w:rsidRPr="00CC00B6">
        <w:t xml:space="preserve">ice cream </w:t>
      </w:r>
      <w:r w:rsidR="003C0AF6" w:rsidRPr="00CC00B6">
        <w:t>were</w:t>
      </w:r>
      <w:r w:rsidR="00B92321" w:rsidRPr="00CC00B6">
        <w:t xml:space="preserve"> significantly diminished when liquid oil </w:t>
      </w:r>
      <w:r w:rsidR="003C0AF6" w:rsidRPr="00CC00B6">
        <w:t>wa</w:t>
      </w:r>
      <w:r w:rsidR="00B92321" w:rsidRPr="00CC00B6">
        <w:t>s used to substitute milkfat in the formula</w:t>
      </w:r>
      <w:r w:rsidR="007534F5">
        <w:t>tion</w:t>
      </w:r>
      <w:r w:rsidR="00B92321" w:rsidRPr="00CC00B6">
        <w:t xml:space="preserve">. This effect was thought to be caused by the absence of solid fat crystals on the air cell surfaces, which limited partial coalescence and made the structure less stable when ice crystals melted </w:t>
      </w:r>
      <w:sdt>
        <w:sdtPr>
          <w:rPr>
            <w:color w:val="000000"/>
          </w:rPr>
          <w:tag w:val="MENDELEY_CITATION_v3_eyJjaXRhdGlvbklEIjoiTUVOREVMRVlfQ0lUQVRJT05fZTkyMmU0YmYtYTIyNC00YTkxLTg3MzgtMzU3ZTQ0MzA0YzQ2IiwicHJvcGVydGllcyI6eyJub3RlSW5kZXgiOjB9LCJpc0VkaXRlZCI6ZmFsc2UsIm1hbnVhbE92ZXJyaWRlIjp7ImlzTWFudWFsbHlPdmVycmlkZGVuIjpmYWxzZSwiY2l0ZXByb2NUZXh0IjoiKENhbGxpZ2FyaXMgZXQgYWwuLCAyMDE4KSIsIm1hbnVhbE92ZXJyaWRlVGV4dCI6IiJ9LCJjaXRhdGlvbkl0ZW1zIjpbeyJpZCI6IjUwMTYxNjEyLWQ5NTgtM2ZmOC05YzA0LWI2MzQ4NDk3ZmFkMCIsIml0ZW1EYXRhIjp7InR5cGUiOiJhcnRpY2xlLWpvdXJuYWwiLCJpZCI6IjUwMTYxNjEyLWQ5NTgtM2ZmOC05YzA0LWI2MzQ4NDk3ZmFkMCIsInRpdGxlIjoiUG90ZW50aWFsIGFwcGxpY2F0aW9uIG9mIG1vbm9nbHljZXJpZGUgc3RydWN0dXJlZCBlbXVsc2lvbnMgYXMgZGVsaXZlcnkgc3lzdGVtcyBvZiBwcm9iaW90aWMgYmFjdGVyaWEgaW4gcmVkdWNlZCBzYXR1cmF0ZWQgZmF0IGljZSBjcmVhbSIsImF1dGhvciI6W3siZmFtaWx5IjoiQ2FsbGlnYXJpcyIsImdpdmVuIjoiU29uaWEiLCJwYXJzZS1uYW1lcyI6ZmFsc2UsImRyb3BwaW5nLXBhcnRpY2xlIjoiIiwibm9uLWRyb3BwaW5nLXBhcnRpY2xlIjoiIn0seyJmYW1pbHkiOiJNYXJpbm8iLCJnaXZlbiI6Ik1hcmlsZW5hIiwicGFyc2UtbmFtZXMiOmZhbHNlLCJkcm9wcGluZy1wYXJ0aWNsZSI6IiIsIm5vbi1kcm9wcGluZy1wYXJ0aWNsZSI6IiJ9LHsiZmFtaWx5IjoiTWFpZnJlbmkiLCJnaXZlbiI6Ik1pY2hlbGEiLCJwYXJzZS1uYW1lcyI6ZmFsc2UsImRyb3BwaW5nLXBhcnRpY2xlIjoiIiwibm9uLWRyb3BwaW5nLXBhcnRpY2xlIjoiIn0seyJmYW1pbHkiOiJJbm5vY2VudGUiLCJnaXZlbiI6Ik5hZGlhIiwicGFyc2UtbmFtZXMiOmZhbHNlLCJkcm9wcGluZy1wYXJ0aWNsZSI6IiIsIm5vbi1kcm9wcGluZy1wYXJ0aWNsZSI6IiJ9XSwiY29udGFpbmVyLXRpdGxlIjoiTFdUIiwiRE9JIjoiMTAuMTAxNi9KLkxXVC4yMDE4LjA1LjA0NiIsIklTU04iOiIwMDIzLTY0MzgiLCJpc3N1ZWQiOnsiZGF0ZS1wYXJ0cyI6W1syMDE4LDFdXX0sInBhZ2UiOiIzMjktMzM0IiwiYWJzdHJhY3QiOiJUaGlzIHN0dWR5IGludmVzdGlnYXRlZCB0aGUgcG90ZW50aWFsaXRpZXMgb2Ygc2F0dXJhdGVkIG1vbm9nbHljZXJpZGUgc3RydWN0dXJlZCBlbXVsc2lvbnMgKE1TRXMpIGFzIGRlbGl2ZXJ5IHN5c3RlbXMgb2YgcHJvYmlvdGljcyBpbiBpY2UgY3JlYW0uIE1TRXMgY29udGFpbmluZyBhIHByb2Jpb3RpYyBMYWN0b2JhY2lsbHVzIHJoYW1ub3N1cyBzdHJhaW4gd2VyZSBwcmVwYXJlZCB1c2luZyBhbmh5ZHJvdXMgbWlsayBmYXQgKEFNRi1NU0UpIG9yIHN1bmZsb3dlciBvaWwgKE9pbC1NU0UpIGFzIGxpcGlkIHBoYXNlIGFuZCB3ZXJlIGFkZGVkIHRvIHRoZSBpY2UgY3JlYW0gbWl4IGluIHN1YnN0aXR1dGlvbiB0byBtaWxrIGNyZWFtIGp1c3QgYmVmb3JlIGZyZWV6aW5nLiBSZXN1bHRzIGhpZ2hsaWdodGVkIHRoZSBnb29kIGNhcGFjaXR5IG9mIE1TRXMgdG8gcHJvdGVjdCBwcm9iaW90aWMgYmFjdGVyaWEgY2VsbHMgYWdhaW5zdCBzdHJlc3NlcyBzdWZmZXJlZCBkdXJpbmcgcHJvY2Vzc2luZyBhbmQgc3RvcmFnZS4gVGhlIHBoeXNpY2FsIHN0YXRlIG9mIHRoZSBsaXBpZCBwaGFzZSBpbmNsdWRlZCBpbiB0aGUgZW11bHNpb24gZGlkIG5vdCBhZmZlY3QgdGhlIHN1cnZpdmFsIG9mIG1pY3Jvb3JnYW5pc21zLiBBdCB0aGUgc2FtZSB0aW1lLCB0aGUgdXNlIG9mIE1TRXMgYXMgZmF0IHBoYXNlIGFsbG93ZWQgdG8gb2J0YWluIGljZSBjcmVhbSB3aXRoIG1pbm9yIG1vZGlmaWNhdGlvbnMgaW4gdGVybXMgb2YgcXVhbGl0eSBjaGFyYWN0ZXJpc3RpY3MgaW4gY29tcGFyaXNvbiB0byBjb250cm9sIHNhbXBsZS4gSW4gcGFydGljdWxhciwgT2lsLU1TRSBkZW1vbnN0cmF0ZWQgdGhlIGFiaWxpdHkgdG8gY3JlYXRlIGEgbWVsdC1yZXNpc3RhbnQgZmF0IG5ldHdvcmsgc3RydWN0dXJlIGluIGljZSBjcmVhbSB3aGVuIG1pbGsgZmF0IHdhcyByZXBsYWNlZCB3aXRoIHN1bmZsb3dlciBvaWwuIEl0IHdhcyBjb25jbHVkZWQgdGhhdCB0aGUgbW9ub2dseWNlcmlkZSBjcnlzdGFsbGluZSBzdHJ1Y3R1cmVzIGZvcm1lZCBpbiB0aGUgTVNFIHBsYXllZCBib3RoIHByb2Jpb3RpYyBwcm90ZWN0aXZlIGFuZCBzdHJ1Y3R1cmluZyByb2xlLiBUaGlzIGFwcHJvYWNoIGFsbG93ZWQgb2J0YWluaW5nIGEgbG93LXNhdHVyYXRlZCBmYXQgaWNlIGNyZWFtIGZ1bmN0aW9uYWxpemVkIHdpdGggcHJvYmlvdGljIGJhY3RlcmlhLiIsInB1Ymxpc2hlciI6IkFjYWRlbWljIFByZXNzIiwidm9sdW1lIjoiOTYiLCJjb250YWluZXItdGl0bGUtc2hvcnQiOiIifSwiaXNUZW1wb3JhcnkiOmZhbHNlfV19"/>
          <w:id w:val="-1848857101"/>
          <w:placeholder>
            <w:docPart w:val="55571D09BF5C4DE3A08DEBDC4CCED02D"/>
          </w:placeholder>
        </w:sdtPr>
        <w:sdtEndPr/>
        <w:sdtContent>
          <w:r w:rsidR="005E7254" w:rsidRPr="005E7254">
            <w:rPr>
              <w:color w:val="000000"/>
            </w:rPr>
            <w:t>(Calligaris et al., 2018)</w:t>
          </w:r>
        </w:sdtContent>
      </w:sdt>
      <w:r w:rsidR="00B92321" w:rsidRPr="00CC00B6">
        <w:t>.</w:t>
      </w:r>
    </w:p>
    <w:p w14:paraId="68D26B83" w14:textId="77777777" w:rsidR="00600535" w:rsidRPr="00B57B36" w:rsidRDefault="00600535" w:rsidP="00600535">
      <w:pPr>
        <w:pStyle w:val="CETHeading1"/>
        <w:rPr>
          <w:lang w:val="en-GB"/>
        </w:rPr>
      </w:pPr>
      <w:r w:rsidRPr="00B57B36">
        <w:rPr>
          <w:lang w:val="en-GB"/>
        </w:rPr>
        <w:t>Conclusions</w:t>
      </w:r>
    </w:p>
    <w:p w14:paraId="19A373CB" w14:textId="509EAD35" w:rsidR="00E8743F" w:rsidRPr="00CC00B6" w:rsidRDefault="00A916D1" w:rsidP="00541709">
      <w:pPr>
        <w:pStyle w:val="CETBodytext"/>
      </w:pPr>
      <w:r>
        <w:t>S</w:t>
      </w:r>
      <w:r w:rsidR="00751F72">
        <w:t xml:space="preserve">tructured lipids </w:t>
      </w:r>
      <w:r>
        <w:t xml:space="preserve">used </w:t>
      </w:r>
      <w:r w:rsidR="00290A3F">
        <w:t xml:space="preserve">as a fat source </w:t>
      </w:r>
      <w:r>
        <w:t xml:space="preserve">in the </w:t>
      </w:r>
      <w:r w:rsidR="003D76FB">
        <w:t xml:space="preserve">ice cream </w:t>
      </w:r>
      <w:r>
        <w:t>formulation</w:t>
      </w:r>
      <w:r w:rsidR="00EE593D">
        <w:t xml:space="preserve"> </w:t>
      </w:r>
      <w:r w:rsidR="00B772E4" w:rsidRPr="00CC00B6">
        <w:t>greatly affect</w:t>
      </w:r>
      <w:r w:rsidR="00EE593D">
        <w:t>ed</w:t>
      </w:r>
      <w:r w:rsidR="00B772E4" w:rsidRPr="00CC00B6">
        <w:t xml:space="preserve"> the </w:t>
      </w:r>
      <w:r w:rsidR="00BF6102">
        <w:t xml:space="preserve">physical properties of the product </w:t>
      </w:r>
      <w:r w:rsidR="00617A28" w:rsidRPr="00CC00B6">
        <w:t>when compared to the</w:t>
      </w:r>
      <w:r w:rsidR="00EC52D1">
        <w:t xml:space="preserve"> </w:t>
      </w:r>
      <w:r w:rsidR="00754F7E">
        <w:t>one prepared with</w:t>
      </w:r>
      <w:r w:rsidR="00617A28" w:rsidRPr="00CC00B6">
        <w:t xml:space="preserve"> the unstructured oil</w:t>
      </w:r>
      <w:r w:rsidR="005528D7">
        <w:t>.</w:t>
      </w:r>
      <w:r w:rsidR="00520DD8">
        <w:t xml:space="preserve"> </w:t>
      </w:r>
      <w:r w:rsidR="00A93635">
        <w:t>Indeed, t</w:t>
      </w:r>
      <w:r w:rsidR="00A071F1">
        <w:t xml:space="preserve">he ice cream </w:t>
      </w:r>
      <w:r w:rsidR="00C11BA7">
        <w:t xml:space="preserve">made with structured lipids </w:t>
      </w:r>
      <w:r w:rsidR="00A071F1">
        <w:t xml:space="preserve">showed </w:t>
      </w:r>
      <w:r w:rsidR="00CF39AD" w:rsidRPr="00CC00B6">
        <w:t>a</w:t>
      </w:r>
      <w:r w:rsidR="00FB53DB" w:rsidRPr="00CC00B6">
        <w:t xml:space="preserve"> slower melting</w:t>
      </w:r>
      <w:r w:rsidR="00A93635">
        <w:t xml:space="preserve"> rate</w:t>
      </w:r>
      <w:r w:rsidR="00137F88" w:rsidRPr="00CC00B6">
        <w:t>, softer</w:t>
      </w:r>
      <w:r w:rsidR="00CF39AD" w:rsidRPr="00CC00B6">
        <w:t>,</w:t>
      </w:r>
      <w:r w:rsidR="00137F88" w:rsidRPr="00CC00B6">
        <w:t xml:space="preserve"> and more cohesive</w:t>
      </w:r>
      <w:r w:rsidR="0057661E" w:rsidRPr="00CC00B6">
        <w:t xml:space="preserve"> </w:t>
      </w:r>
      <w:r w:rsidR="00A93635">
        <w:t>structure</w:t>
      </w:r>
      <w:r w:rsidR="002444D8">
        <w:t>.</w:t>
      </w:r>
      <w:r w:rsidR="004A3CEC" w:rsidRPr="00C60F2D">
        <w:t xml:space="preserve"> </w:t>
      </w:r>
      <w:r w:rsidR="00C11BA7">
        <w:t xml:space="preserve">Compared to </w:t>
      </w:r>
      <w:r w:rsidR="00D61D69">
        <w:t xml:space="preserve">the </w:t>
      </w:r>
      <w:r w:rsidR="00D61D69" w:rsidRPr="00CC00B6">
        <w:t>classical milk cream-based ice cream</w:t>
      </w:r>
      <w:r w:rsidR="00D61D69">
        <w:t xml:space="preserve">, the product </w:t>
      </w:r>
      <w:r w:rsidR="00C60F2D" w:rsidRPr="00C76D30">
        <w:t xml:space="preserve">formulated with structured peanut oil showed </w:t>
      </w:r>
      <w:r w:rsidR="00D61D69">
        <w:t xml:space="preserve">similar </w:t>
      </w:r>
      <w:r w:rsidR="00BA70CE" w:rsidRPr="00C60F2D">
        <w:t>quality</w:t>
      </w:r>
      <w:r w:rsidR="00BA70CE" w:rsidRPr="00CC00B6">
        <w:t xml:space="preserve"> </w:t>
      </w:r>
      <w:r w:rsidR="00AE3B48" w:rsidRPr="00CC00B6">
        <w:t>parameters.</w:t>
      </w:r>
      <w:r w:rsidR="006553AF" w:rsidRPr="00CC00B6">
        <w:t xml:space="preserve"> </w:t>
      </w:r>
      <w:r w:rsidR="00FA5F5B" w:rsidRPr="00CC00B6">
        <w:t xml:space="preserve">Thus, </w:t>
      </w:r>
      <w:r w:rsidR="00F34914" w:rsidRPr="00CC00B6">
        <w:t xml:space="preserve">the </w:t>
      </w:r>
      <w:r w:rsidR="00556949" w:rsidRPr="00CC00B6">
        <w:t xml:space="preserve">obstacles </w:t>
      </w:r>
      <w:r w:rsidR="008F2CC3" w:rsidRPr="00CC00B6">
        <w:t xml:space="preserve">related to the milkfat substitutions with </w:t>
      </w:r>
      <w:r w:rsidR="00FA737E" w:rsidRPr="00CC00B6">
        <w:t xml:space="preserve">vegetable oils </w:t>
      </w:r>
      <w:r w:rsidR="001671C2">
        <w:t>were</w:t>
      </w:r>
      <w:r w:rsidR="00134C51" w:rsidRPr="00CC00B6">
        <w:t xml:space="preserve"> successfully overcome</w:t>
      </w:r>
      <w:r w:rsidR="00FA737E" w:rsidRPr="00CC00B6">
        <w:t xml:space="preserve"> by </w:t>
      </w:r>
      <w:r w:rsidR="00AD216A">
        <w:t>using an oil structured with a</w:t>
      </w:r>
      <w:r w:rsidR="00FA737E" w:rsidRPr="00CC00B6">
        <w:t xml:space="preserve"> </w:t>
      </w:r>
      <w:r w:rsidR="00134C51" w:rsidRPr="00CC00B6">
        <w:t xml:space="preserve">glycolysis process. </w:t>
      </w:r>
      <w:r w:rsidR="003A6AAE">
        <w:t>The results here reported represented the first step</w:t>
      </w:r>
      <w:r w:rsidR="00A038E6">
        <w:t xml:space="preserve"> </w:t>
      </w:r>
      <w:r w:rsidR="003A6AAE">
        <w:t xml:space="preserve">on the </w:t>
      </w:r>
      <w:r w:rsidR="00857C37">
        <w:t>use of s</w:t>
      </w:r>
      <w:r w:rsidR="00A038E6">
        <w:t>tructured v</w:t>
      </w:r>
      <w:r w:rsidR="003A6AAE">
        <w:t xml:space="preserve">egetable </w:t>
      </w:r>
      <w:r w:rsidR="003A6AAE" w:rsidRPr="0099690B">
        <w:t xml:space="preserve">oils </w:t>
      </w:r>
      <w:r w:rsidR="00A038E6">
        <w:t xml:space="preserve">obtained from </w:t>
      </w:r>
      <w:proofErr w:type="spellStart"/>
      <w:r w:rsidR="00A038E6">
        <w:t>glycerolysis</w:t>
      </w:r>
      <w:proofErr w:type="spellEnd"/>
      <w:r w:rsidR="00A038E6">
        <w:t xml:space="preserve"> </w:t>
      </w:r>
      <w:r w:rsidR="003A6AAE" w:rsidRPr="0099690B">
        <w:t>a</w:t>
      </w:r>
      <w:r w:rsidR="00A038E6">
        <w:t xml:space="preserve">s </w:t>
      </w:r>
      <w:r w:rsidR="003A6AAE">
        <w:t>possible alternative to fats rich in saturated fatty acids</w:t>
      </w:r>
      <w:r w:rsidR="003A6AAE" w:rsidRPr="00CC00B6">
        <w:t xml:space="preserve"> </w:t>
      </w:r>
      <w:r w:rsidR="00234692" w:rsidRPr="00CC00B6">
        <w:t xml:space="preserve">On the other hand, </w:t>
      </w:r>
      <w:r w:rsidR="00203ADD">
        <w:t xml:space="preserve">more studies are needed </w:t>
      </w:r>
      <w:r w:rsidR="004A0383">
        <w:t xml:space="preserve">to assess the consumers perception of the </w:t>
      </w:r>
      <w:r w:rsidR="0019187C" w:rsidRPr="00CC00B6">
        <w:t>newly</w:t>
      </w:r>
      <w:r w:rsidR="00234692" w:rsidRPr="00CC00B6">
        <w:t xml:space="preserve"> formulated </w:t>
      </w:r>
      <w:r w:rsidR="00857C37">
        <w:t>product</w:t>
      </w:r>
      <w:r w:rsidR="00234692" w:rsidRPr="00CC00B6">
        <w:t>.</w:t>
      </w:r>
    </w:p>
    <w:p w14:paraId="26B0BE3D" w14:textId="77777777" w:rsidR="003831B1" w:rsidRDefault="003831B1" w:rsidP="005955CD">
      <w:pPr>
        <w:pStyle w:val="CETAcknowledgementstitle"/>
      </w:pPr>
    </w:p>
    <w:p w14:paraId="5DB048E2" w14:textId="34BBE0ED" w:rsidR="005955CD" w:rsidRPr="00B57B36" w:rsidRDefault="005955CD" w:rsidP="005955CD">
      <w:pPr>
        <w:pStyle w:val="CETAcknowledgementstitle"/>
      </w:pPr>
      <w:r w:rsidRPr="00B57B36">
        <w:lastRenderedPageBreak/>
        <w:t>Acknowledgments</w:t>
      </w:r>
    </w:p>
    <w:p w14:paraId="79A006F6" w14:textId="5C8D9C12" w:rsidR="00520DD8" w:rsidRPr="00CC00B6" w:rsidRDefault="00A956C1" w:rsidP="00C76D30">
      <w:r w:rsidRPr="00CC00B6">
        <w:t xml:space="preserve">The </w:t>
      </w:r>
      <w:r w:rsidR="006D4A04" w:rsidRPr="00CC00B6">
        <w:t>author</w:t>
      </w:r>
      <w:r w:rsidR="00DA53DF" w:rsidRPr="00CC00B6">
        <w:t>s</w:t>
      </w:r>
      <w:r w:rsidR="006D4A04" w:rsidRPr="00CC00B6">
        <w:t xml:space="preserve"> </w:t>
      </w:r>
      <w:r w:rsidR="00A01CBF" w:rsidRPr="00CC00B6">
        <w:t>are</w:t>
      </w:r>
      <w:r w:rsidR="006D4A04" w:rsidRPr="00CC00B6">
        <w:t xml:space="preserve"> thankful </w:t>
      </w:r>
      <w:r w:rsidRPr="00CC00B6">
        <w:t>to</w:t>
      </w:r>
      <w:r w:rsidR="00706FE8">
        <w:t xml:space="preserve"> A.</w:t>
      </w:r>
      <w:r w:rsidRPr="00CC00B6">
        <w:t xml:space="preserve"> Loacker</w:t>
      </w:r>
      <w:r w:rsidR="00810FE5">
        <w:t xml:space="preserve"> </w:t>
      </w:r>
      <w:r w:rsidR="00D83894">
        <w:t>Spa</w:t>
      </w:r>
      <w:r w:rsidRPr="00CC00B6">
        <w:t>, Unterinn, Italy</w:t>
      </w:r>
      <w:r w:rsidR="00E97596" w:rsidRPr="00CC00B6">
        <w:t>,</w:t>
      </w:r>
      <w:r w:rsidR="00CB7E10" w:rsidRPr="00CC00B6">
        <w:t xml:space="preserve"> </w:t>
      </w:r>
      <w:r w:rsidR="00841EED" w:rsidRPr="00CC00B6">
        <w:t xml:space="preserve">for </w:t>
      </w:r>
      <w:r w:rsidR="00CB7E10" w:rsidRPr="00CC00B6">
        <w:t xml:space="preserve">support during the development of </w:t>
      </w:r>
      <w:r w:rsidR="00DA53DF" w:rsidRPr="00CC00B6">
        <w:t>this work.</w:t>
      </w:r>
      <w:r w:rsidR="00C060A0">
        <w:t xml:space="preserve"> </w:t>
      </w:r>
      <w:r w:rsidR="00520DD8" w:rsidRPr="00C76D30">
        <w:t xml:space="preserve">Award Number: Project code PE00000003, Concession Decree No. 1550 of 11 October 2022 adopted by the Italian Ministry of University and Research, CUP D93C22000890001, Project title “ON Foods - Research and innovation network on food and nutrition Sustainability, Safety and Security – Working ON Foods”. Project funded under the National Recovery and Resilience Plan (NRRP), Mission 4 Component 2 Investment 1.3 - Call for tender No. 341 of 15 March 2022 of Italian Ministry of University and Research funded by the European Union – </w:t>
      </w:r>
      <w:proofErr w:type="spellStart"/>
      <w:r w:rsidR="00520DD8" w:rsidRPr="00C76D30">
        <w:t>NextGenerationEU</w:t>
      </w:r>
      <w:proofErr w:type="spellEnd"/>
      <w:r w:rsidR="001E4FD6">
        <w:t>.</w:t>
      </w:r>
    </w:p>
    <w:p w14:paraId="00ED44EC" w14:textId="3712CB51" w:rsidR="00670E91" w:rsidRDefault="00600535" w:rsidP="003A5B93">
      <w:pPr>
        <w:pStyle w:val="CETReference"/>
      </w:pPr>
      <w:r w:rsidRPr="00B57B36">
        <w:t>References</w:t>
      </w:r>
    </w:p>
    <w:p w14:paraId="58744818" w14:textId="26874C0F" w:rsidR="00AB0C44" w:rsidRPr="00AB0C44" w:rsidRDefault="00AB0C44" w:rsidP="00AB0C44">
      <w:pPr>
        <w:pStyle w:val="CETReferencetext"/>
      </w:pPr>
      <w:proofErr w:type="spellStart"/>
      <w:r w:rsidRPr="00AB0C44">
        <w:t>Beegum</w:t>
      </w:r>
      <w:proofErr w:type="spellEnd"/>
      <w:r w:rsidRPr="00AB0C44">
        <w:t xml:space="preserve"> P.P.S., Nair J.P., </w:t>
      </w:r>
      <w:proofErr w:type="spellStart"/>
      <w:r w:rsidRPr="00AB0C44">
        <w:t>Manikantan</w:t>
      </w:r>
      <w:proofErr w:type="spellEnd"/>
      <w:r w:rsidRPr="00AB0C44">
        <w:t xml:space="preserve"> M.R., </w:t>
      </w:r>
      <w:proofErr w:type="spellStart"/>
      <w:r w:rsidRPr="00AB0C44">
        <w:t>Pandiselvam</w:t>
      </w:r>
      <w:proofErr w:type="spellEnd"/>
      <w:r w:rsidRPr="00AB0C44">
        <w:t xml:space="preserve"> R., Shill S., </w:t>
      </w:r>
      <w:proofErr w:type="spellStart"/>
      <w:r w:rsidRPr="00AB0C44">
        <w:t>Neenu</w:t>
      </w:r>
      <w:proofErr w:type="spellEnd"/>
      <w:r w:rsidRPr="00AB0C44">
        <w:t xml:space="preserve"> S., </w:t>
      </w:r>
      <w:proofErr w:type="spellStart"/>
      <w:r w:rsidRPr="00AB0C44">
        <w:t>Hebbar</w:t>
      </w:r>
      <w:proofErr w:type="spellEnd"/>
      <w:r w:rsidRPr="00AB0C44">
        <w:t xml:space="preserve"> K.B.</w:t>
      </w:r>
      <w:r w:rsidR="00BC63F1">
        <w:t>,</w:t>
      </w:r>
      <w:r w:rsidRPr="00AB0C44">
        <w:t xml:space="preserve"> 2022</w:t>
      </w:r>
      <w:r w:rsidR="00BC63F1">
        <w:t>,</w:t>
      </w:r>
      <w:r w:rsidRPr="00AB0C44">
        <w:t xml:space="preserve"> Effect of coconut milk, tender coconut and coconut sugar on the </w:t>
      </w:r>
      <w:proofErr w:type="spellStart"/>
      <w:r w:rsidRPr="00AB0C44">
        <w:t>physico</w:t>
      </w:r>
      <w:proofErr w:type="spellEnd"/>
      <w:r w:rsidRPr="00AB0C44">
        <w:t>-chemical and sensory attributes in ice cream</w:t>
      </w:r>
      <w:r w:rsidR="004D0C0F">
        <w:t>,</w:t>
      </w:r>
      <w:r w:rsidRPr="00AB0C44">
        <w:t xml:space="preserve"> Journal of Food Science and Technology, 59(7), 2605–2616. </w:t>
      </w:r>
    </w:p>
    <w:p w14:paraId="7FFEB3A8" w14:textId="1CC1BCAE" w:rsidR="00AB0C44" w:rsidRPr="00AB0C44" w:rsidRDefault="00AB0C44" w:rsidP="00AB0C44">
      <w:pPr>
        <w:pStyle w:val="CETReferencetext"/>
      </w:pPr>
      <w:r w:rsidRPr="00BC63F1">
        <w:rPr>
          <w:lang w:val="en-US"/>
        </w:rPr>
        <w:t xml:space="preserve">Calligaris S., Marino M., Maifreni M., </w:t>
      </w:r>
      <w:proofErr w:type="spellStart"/>
      <w:r w:rsidRPr="00BC63F1">
        <w:rPr>
          <w:lang w:val="en-US"/>
        </w:rPr>
        <w:t>Innocente</w:t>
      </w:r>
      <w:proofErr w:type="spellEnd"/>
      <w:r w:rsidRPr="00BC63F1">
        <w:rPr>
          <w:lang w:val="en-US"/>
        </w:rPr>
        <w:t xml:space="preserve"> N.</w:t>
      </w:r>
      <w:r w:rsidR="00BC63F1" w:rsidRPr="00BC63F1">
        <w:rPr>
          <w:lang w:val="en-US"/>
        </w:rPr>
        <w:t>,</w:t>
      </w:r>
      <w:r w:rsidRPr="00BC63F1">
        <w:rPr>
          <w:lang w:val="en-US"/>
        </w:rPr>
        <w:t xml:space="preserve"> 2018</w:t>
      </w:r>
      <w:r w:rsidR="00BC63F1">
        <w:rPr>
          <w:lang w:val="en-US"/>
        </w:rPr>
        <w:t>,</w:t>
      </w:r>
      <w:r w:rsidRPr="00BC63F1">
        <w:rPr>
          <w:lang w:val="en-US"/>
        </w:rPr>
        <w:t xml:space="preserve"> </w:t>
      </w:r>
      <w:r w:rsidRPr="00AB0C44">
        <w:t>Potential application of monoglyceride structured emulsions as delivery systems of probiotic bacteria in reduced saturated fat ice cream</w:t>
      </w:r>
      <w:r w:rsidR="004D0C0F">
        <w:t>,</w:t>
      </w:r>
      <w:r w:rsidRPr="00AB0C44">
        <w:t xml:space="preserve"> LWT, 96, 329–334. </w:t>
      </w:r>
    </w:p>
    <w:p w14:paraId="581B22F3" w14:textId="12F8AE55" w:rsidR="00F27AB1" w:rsidRDefault="009A7F79" w:rsidP="00AB0C44">
      <w:pPr>
        <w:pStyle w:val="CETReferencetext"/>
      </w:pPr>
      <w:r w:rsidRPr="00F25FE3">
        <w:t>FAO</w:t>
      </w:r>
      <w:r w:rsidR="00F941EF" w:rsidRPr="00F25FE3">
        <w:t xml:space="preserve">, 2010, </w:t>
      </w:r>
      <w:r w:rsidR="007640D7" w:rsidRPr="00F25FE3">
        <w:t>Fats and fatty acids in human nutrition. Report of an expert consultation</w:t>
      </w:r>
      <w:r w:rsidR="0033780C" w:rsidRPr="00F25FE3">
        <w:t>,</w:t>
      </w:r>
      <w:r w:rsidR="007640D7" w:rsidRPr="00F25FE3">
        <w:t xml:space="preserve"> </w:t>
      </w:r>
      <w:r w:rsidR="00F25FE3" w:rsidRPr="00F25FE3">
        <w:t xml:space="preserve">Food and Nutrition Paper, </w:t>
      </w:r>
      <w:r w:rsidR="007640D7" w:rsidRPr="00F25FE3">
        <w:t xml:space="preserve">91:1-166. </w:t>
      </w:r>
    </w:p>
    <w:p w14:paraId="04D2E162" w14:textId="003B0E10" w:rsidR="00B12E0B" w:rsidRDefault="00B12E0B" w:rsidP="00AB0C44">
      <w:pPr>
        <w:pStyle w:val="CETReferencetext"/>
      </w:pPr>
      <w:r w:rsidRPr="00B12E0B">
        <w:t>FDA</w:t>
      </w:r>
      <w:r w:rsidR="005D12D5">
        <w:t>, 2016,</w:t>
      </w:r>
      <w:r w:rsidRPr="00B12E0B">
        <w:t xml:space="preserve"> CFR—Code of Federal Regulations Title 21. Chapter 1—food and drug administration Department of Health and Human Services – subchapter F—food for human consumption, Part 135—Frozen Desserts</w:t>
      </w:r>
      <w:r w:rsidR="004B5140">
        <w:t xml:space="preserve"> &lt;</w:t>
      </w:r>
      <w:r w:rsidRPr="00B12E0B">
        <w:t>https://www.accessdata.fda.gov/scripts/cdrh/cfdocs/cfcfr/cfrsearch.cfm?fr=135.110.</w:t>
      </w:r>
      <w:r w:rsidR="004B5140">
        <w:t xml:space="preserve">&gt; </w:t>
      </w:r>
      <w:r w:rsidR="005B3081">
        <w:t>accessed 10.02.23</w:t>
      </w:r>
      <w:r w:rsidR="00DD5371">
        <w:t>.</w:t>
      </w:r>
    </w:p>
    <w:p w14:paraId="27A2CC31" w14:textId="74602E16" w:rsidR="00AB0C44" w:rsidRPr="00AB0C44" w:rsidRDefault="00AB0C44" w:rsidP="00AB0C44">
      <w:pPr>
        <w:pStyle w:val="CETReferencetext"/>
      </w:pPr>
      <w:r w:rsidRPr="00D221A0">
        <w:rPr>
          <w:lang w:val="en-US"/>
        </w:rPr>
        <w:t xml:space="preserve">Goff H.D., </w:t>
      </w:r>
      <w:proofErr w:type="spellStart"/>
      <w:r w:rsidRPr="00D221A0">
        <w:rPr>
          <w:lang w:val="en-US"/>
        </w:rPr>
        <w:t>Hartel</w:t>
      </w:r>
      <w:proofErr w:type="spellEnd"/>
      <w:r w:rsidRPr="00D221A0">
        <w:rPr>
          <w:lang w:val="en-US"/>
        </w:rPr>
        <w:t xml:space="preserve"> R.W.</w:t>
      </w:r>
      <w:r w:rsidR="00F27AB1" w:rsidRPr="00D221A0">
        <w:rPr>
          <w:lang w:val="en-US"/>
        </w:rPr>
        <w:t>,</w:t>
      </w:r>
      <w:r w:rsidRPr="00D221A0">
        <w:rPr>
          <w:lang w:val="en-US"/>
        </w:rPr>
        <w:t xml:space="preserve"> 2013</w:t>
      </w:r>
      <w:r w:rsidR="00F27AB1" w:rsidRPr="00D221A0">
        <w:rPr>
          <w:lang w:val="en-US"/>
        </w:rPr>
        <w:t>,</w:t>
      </w:r>
      <w:r w:rsidRPr="00D221A0">
        <w:rPr>
          <w:lang w:val="en-US"/>
        </w:rPr>
        <w:t xml:space="preserve"> </w:t>
      </w:r>
      <w:r w:rsidRPr="00D221A0">
        <w:t>Ice cream, seventh edition. Ice Cream, Seventh Edition, 1–462.</w:t>
      </w:r>
      <w:r w:rsidRPr="00AB0C44">
        <w:t xml:space="preserve"> </w:t>
      </w:r>
    </w:p>
    <w:p w14:paraId="2B8044F3" w14:textId="03250D83" w:rsidR="00AB0C44" w:rsidRPr="00AB0C44" w:rsidRDefault="00AB0C44" w:rsidP="00AB0C44">
      <w:pPr>
        <w:pStyle w:val="CETReferencetext"/>
      </w:pPr>
      <w:proofErr w:type="spellStart"/>
      <w:r w:rsidRPr="00AB0C44">
        <w:t>Góral</w:t>
      </w:r>
      <w:proofErr w:type="spellEnd"/>
      <w:r w:rsidRPr="00AB0C44">
        <w:t xml:space="preserve"> M., </w:t>
      </w:r>
      <w:proofErr w:type="spellStart"/>
      <w:r w:rsidRPr="00AB0C44">
        <w:t>Kozłowicz</w:t>
      </w:r>
      <w:proofErr w:type="spellEnd"/>
      <w:r w:rsidRPr="00AB0C44">
        <w:t xml:space="preserve"> K., </w:t>
      </w:r>
      <w:proofErr w:type="spellStart"/>
      <w:r w:rsidRPr="00AB0C44">
        <w:t>Pankiewicz</w:t>
      </w:r>
      <w:proofErr w:type="spellEnd"/>
      <w:r w:rsidRPr="00AB0C44">
        <w:t xml:space="preserve"> U., </w:t>
      </w:r>
      <w:proofErr w:type="spellStart"/>
      <w:r w:rsidRPr="00AB0C44">
        <w:t>Góral</w:t>
      </w:r>
      <w:proofErr w:type="spellEnd"/>
      <w:r w:rsidRPr="00AB0C44">
        <w:t xml:space="preserve"> D., </w:t>
      </w:r>
      <w:proofErr w:type="spellStart"/>
      <w:r w:rsidRPr="00AB0C44">
        <w:t>Kluza</w:t>
      </w:r>
      <w:proofErr w:type="spellEnd"/>
      <w:r w:rsidRPr="00AB0C44">
        <w:t xml:space="preserve"> F., </w:t>
      </w:r>
      <w:proofErr w:type="spellStart"/>
      <w:r w:rsidRPr="00AB0C44">
        <w:t>Wójtowicz</w:t>
      </w:r>
      <w:proofErr w:type="spellEnd"/>
      <w:r w:rsidRPr="00AB0C44">
        <w:t xml:space="preserve"> A.</w:t>
      </w:r>
      <w:r w:rsidR="00F27AB1">
        <w:t>,</w:t>
      </w:r>
      <w:r w:rsidRPr="00AB0C44">
        <w:t xml:space="preserve"> 2018</w:t>
      </w:r>
      <w:r w:rsidR="00F27AB1">
        <w:t>,</w:t>
      </w:r>
      <w:r w:rsidRPr="00AB0C44">
        <w:t xml:space="preserve"> Impact of stabilizers on the freezing process, and physicochemical and organoleptic properties of coconut milk-based ice cream</w:t>
      </w:r>
      <w:r w:rsidR="004D0C0F">
        <w:t>,</w:t>
      </w:r>
      <w:r w:rsidRPr="00AB0C44">
        <w:t xml:space="preserve"> LWT, 92, 516–522.</w:t>
      </w:r>
    </w:p>
    <w:p w14:paraId="72E1ED40" w14:textId="7833180D" w:rsidR="00AB0C44" w:rsidRPr="00AB0C44" w:rsidRDefault="00AB0C44" w:rsidP="00AB0C44">
      <w:pPr>
        <w:pStyle w:val="CETReferencetext"/>
      </w:pPr>
      <w:r w:rsidRPr="003D39AB">
        <w:rPr>
          <w:lang w:val="en-US"/>
        </w:rPr>
        <w:t>Nicholson R.A., Marangoni A.G.</w:t>
      </w:r>
      <w:r w:rsidR="003D39AB" w:rsidRPr="003D39AB">
        <w:rPr>
          <w:lang w:val="en-US"/>
        </w:rPr>
        <w:t>,</w:t>
      </w:r>
      <w:r w:rsidRPr="003D39AB">
        <w:rPr>
          <w:lang w:val="en-US"/>
        </w:rPr>
        <w:t xml:space="preserve"> 2020</w:t>
      </w:r>
      <w:r w:rsidR="003D39AB">
        <w:rPr>
          <w:lang w:val="en-US"/>
        </w:rPr>
        <w:t>,</w:t>
      </w:r>
      <w:r w:rsidRPr="003D39AB">
        <w:rPr>
          <w:lang w:val="en-US"/>
        </w:rPr>
        <w:t xml:space="preserve"> </w:t>
      </w:r>
      <w:r w:rsidRPr="00AB0C44">
        <w:t xml:space="preserve">Enzymatic </w:t>
      </w:r>
      <w:proofErr w:type="spellStart"/>
      <w:r w:rsidRPr="00AB0C44">
        <w:t>glycerolysis</w:t>
      </w:r>
      <w:proofErr w:type="spellEnd"/>
      <w:r w:rsidRPr="00AB0C44">
        <w:t xml:space="preserve"> converts vegetable oils into structural fats with the potential to replace palm oil in food products</w:t>
      </w:r>
      <w:r w:rsidR="004D0C0F">
        <w:t>,</w:t>
      </w:r>
      <w:r w:rsidRPr="00AB0C44">
        <w:t xml:space="preserve"> Nature Food 2020 1:11, 1(11), 684–692. </w:t>
      </w:r>
    </w:p>
    <w:p w14:paraId="60579B52" w14:textId="59150A2A" w:rsidR="00AB0C44" w:rsidRPr="00AB0C44" w:rsidRDefault="00AB0C44" w:rsidP="00AB0C44">
      <w:pPr>
        <w:pStyle w:val="CETReferencetext"/>
      </w:pPr>
      <w:r w:rsidRPr="003D39AB">
        <w:rPr>
          <w:lang w:val="en-US"/>
        </w:rPr>
        <w:t>Nicholson R.A., Marangoni A.G.</w:t>
      </w:r>
      <w:r w:rsidR="003D39AB" w:rsidRPr="003D39AB">
        <w:rPr>
          <w:lang w:val="en-US"/>
        </w:rPr>
        <w:t>,</w:t>
      </w:r>
      <w:r w:rsidRPr="003D39AB">
        <w:rPr>
          <w:lang w:val="en-US"/>
        </w:rPr>
        <w:t xml:space="preserve"> 2021</w:t>
      </w:r>
      <w:r w:rsidR="003D39AB">
        <w:rPr>
          <w:lang w:val="en-US"/>
        </w:rPr>
        <w:t>,</w:t>
      </w:r>
      <w:r w:rsidRPr="003D39AB">
        <w:rPr>
          <w:lang w:val="en-US"/>
        </w:rPr>
        <w:t xml:space="preserve"> </w:t>
      </w:r>
      <w:r w:rsidRPr="00AB0C44">
        <w:t>Lipase-</w:t>
      </w:r>
      <w:proofErr w:type="spellStart"/>
      <w:r w:rsidRPr="00AB0C44">
        <w:t>catalyzed</w:t>
      </w:r>
      <w:proofErr w:type="spellEnd"/>
      <w:r w:rsidRPr="00AB0C44">
        <w:t xml:space="preserve"> </w:t>
      </w:r>
      <w:proofErr w:type="spellStart"/>
      <w:r w:rsidRPr="00AB0C44">
        <w:t>glycerolysis</w:t>
      </w:r>
      <w:proofErr w:type="spellEnd"/>
      <w:r w:rsidRPr="00AB0C44">
        <w:t xml:space="preserve"> extended to the conversion of a variety of edible oils into structural fats</w:t>
      </w:r>
      <w:r w:rsidR="004D0C0F">
        <w:t>,</w:t>
      </w:r>
      <w:r w:rsidRPr="00AB0C44">
        <w:t xml:space="preserve"> Current Research in Food Science, 4, 163–174. </w:t>
      </w:r>
    </w:p>
    <w:p w14:paraId="1BEE885C" w14:textId="1A419FD9" w:rsidR="00AB0C44" w:rsidRPr="00AB0C44" w:rsidRDefault="00AB0C44" w:rsidP="00AB0C44">
      <w:pPr>
        <w:pStyle w:val="CETReferencetext"/>
      </w:pPr>
      <w:r w:rsidRPr="00AB0C44">
        <w:t xml:space="preserve">Roy S., Hussain S.A., Prasad W.G., </w:t>
      </w:r>
      <w:proofErr w:type="spellStart"/>
      <w:r w:rsidRPr="00AB0C44">
        <w:t>Khetra</w:t>
      </w:r>
      <w:proofErr w:type="spellEnd"/>
      <w:r w:rsidRPr="00AB0C44">
        <w:t xml:space="preserve"> Y.</w:t>
      </w:r>
      <w:r w:rsidR="003D39AB">
        <w:t>,</w:t>
      </w:r>
      <w:r w:rsidRPr="00AB0C44">
        <w:t xml:space="preserve"> 2021</w:t>
      </w:r>
      <w:r w:rsidR="003D39AB">
        <w:t>,</w:t>
      </w:r>
      <w:r w:rsidRPr="00AB0C44">
        <w:t xml:space="preserve"> Effect of emulsifier blend on quality attributes and storage of high protein buffalo milk ice cream</w:t>
      </w:r>
      <w:r w:rsidR="004D0C0F">
        <w:t>,</w:t>
      </w:r>
      <w:r w:rsidRPr="00AB0C44">
        <w:t xml:space="preserve"> LWT, 150, 111903. </w:t>
      </w:r>
    </w:p>
    <w:p w14:paraId="65905E93" w14:textId="06F8D4E6" w:rsidR="00AB0C44" w:rsidRDefault="00AB0C44" w:rsidP="00AB0C44">
      <w:pPr>
        <w:pStyle w:val="CETReferencetext"/>
      </w:pPr>
      <w:proofErr w:type="spellStart"/>
      <w:r w:rsidRPr="00AB0C44">
        <w:t>Sert</w:t>
      </w:r>
      <w:proofErr w:type="spellEnd"/>
      <w:r w:rsidRPr="00AB0C44">
        <w:t xml:space="preserve"> D., </w:t>
      </w:r>
      <w:proofErr w:type="spellStart"/>
      <w:r w:rsidRPr="00AB0C44">
        <w:t>Mercan</w:t>
      </w:r>
      <w:proofErr w:type="spellEnd"/>
      <w:r w:rsidRPr="00AB0C44">
        <w:t xml:space="preserve"> E., </w:t>
      </w:r>
      <w:proofErr w:type="spellStart"/>
      <w:r w:rsidRPr="00AB0C44">
        <w:t>Kılınç</w:t>
      </w:r>
      <w:proofErr w:type="spellEnd"/>
      <w:r w:rsidRPr="00AB0C44">
        <w:t>, M.</w:t>
      </w:r>
      <w:r w:rsidR="003D39AB">
        <w:t>,</w:t>
      </w:r>
      <w:r w:rsidRPr="00AB0C44">
        <w:t xml:space="preserve"> 2021</w:t>
      </w:r>
      <w:r w:rsidR="003D39AB">
        <w:t>,</w:t>
      </w:r>
      <w:r w:rsidRPr="00AB0C44">
        <w:t xml:space="preserve"> Development of buffalo milk ice-cream by high pressure-homogenisation of mix: Physicochemical, textural and microstructural characterisation</w:t>
      </w:r>
      <w:r w:rsidR="004D0C0F">
        <w:t>,</w:t>
      </w:r>
      <w:r w:rsidRPr="00AB0C44">
        <w:t xml:space="preserve"> LWT, 150, 112013. </w:t>
      </w:r>
    </w:p>
    <w:p w14:paraId="3292F63E" w14:textId="15B2DEF3" w:rsidR="00DB1C79" w:rsidRPr="00AB0C44" w:rsidRDefault="00DB1C79" w:rsidP="00AB0C44">
      <w:pPr>
        <w:pStyle w:val="CETReferencetext"/>
      </w:pPr>
      <w:r w:rsidRPr="00DB1C79">
        <w:t>USDA</w:t>
      </w:r>
      <w:r w:rsidR="006D0AB2">
        <w:t>, 2015,</w:t>
      </w:r>
      <w:r w:rsidRPr="00DB1C79">
        <w:t xml:space="preserve"> Dietary Guidelines for Americans 2020–2025 Make Every Bite Count With the Dietary Guidelines</w:t>
      </w:r>
      <w:r w:rsidR="006D0AB2">
        <w:t>,</w:t>
      </w:r>
      <w:r w:rsidRPr="00DB1C79">
        <w:t xml:space="preserve"> 9th ed. Washington DC, USA: US Government Publishing Office</w:t>
      </w:r>
      <w:r w:rsidR="006D0AB2">
        <w:t>,</w:t>
      </w:r>
      <w:r w:rsidRPr="00DB1C79">
        <w:t xml:space="preserve"> </w:t>
      </w:r>
      <w:r w:rsidR="006D0AB2">
        <w:t>&lt;</w:t>
      </w:r>
      <w:r w:rsidRPr="00DB1C79">
        <w:t>DietaryGuidelines.gov, https://www.dietaryguidelines.gov/sites/default/files/2020-12/Dietary_Guidelines_for_Americans_2020-2025.pdf</w:t>
      </w:r>
      <w:r w:rsidR="00DD5371">
        <w:t>&gt;</w:t>
      </w:r>
      <w:r w:rsidR="006D0AB2">
        <w:t xml:space="preserve"> </w:t>
      </w:r>
      <w:r w:rsidR="00DD5371">
        <w:t>accessed 02.02.23.</w:t>
      </w:r>
    </w:p>
    <w:p w14:paraId="6E891B8B" w14:textId="17B261EE" w:rsidR="00AB0C44" w:rsidRPr="00AB0C44" w:rsidRDefault="00AB0C44" w:rsidP="00AB0C44">
      <w:pPr>
        <w:pStyle w:val="CETReferencetext"/>
      </w:pPr>
      <w:r w:rsidRPr="00AB0C44">
        <w:t>Yan G., Cui Y., Lia D., Ding Y., Han J., Wang S., Yang Q., Zheng H.</w:t>
      </w:r>
      <w:r w:rsidR="002D1EBD">
        <w:t>,</w:t>
      </w:r>
      <w:r w:rsidRPr="00AB0C44">
        <w:t xml:space="preserve"> 2022</w:t>
      </w:r>
      <w:r w:rsidR="002D1EBD">
        <w:t>,</w:t>
      </w:r>
      <w:r w:rsidRPr="00AB0C44">
        <w:t xml:space="preserve"> The characteristics of soybean protein isolate obtained by synergistic modification of high hydrostatic pressure and phospholipids as a promising replacement of milk in ice cream</w:t>
      </w:r>
      <w:r w:rsidR="004D0C0F">
        <w:t>,</w:t>
      </w:r>
      <w:r w:rsidRPr="00AB0C44">
        <w:t xml:space="preserve"> LWT, 160, 113223. </w:t>
      </w:r>
    </w:p>
    <w:p w14:paraId="31576453" w14:textId="2A8D9555" w:rsidR="00B10DB6" w:rsidRPr="00AB0C44" w:rsidRDefault="00AB0C44" w:rsidP="00AB0C44">
      <w:pPr>
        <w:pStyle w:val="CETReferencetext"/>
      </w:pPr>
      <w:r w:rsidRPr="00AB0C44">
        <w:t>Zhu X., Li L., Li S., Ning C., Zhou C.</w:t>
      </w:r>
      <w:r w:rsidR="002D1EBD">
        <w:t>,</w:t>
      </w:r>
      <w:r w:rsidRPr="00AB0C44">
        <w:t xml:space="preserve"> 2019</w:t>
      </w:r>
      <w:r w:rsidR="002D1EBD">
        <w:t>,</w:t>
      </w:r>
      <w:r w:rsidRPr="00AB0C44">
        <w:t xml:space="preserve"> l–Arginine/l–lysine improves emulsion stability of chicken sausage by increasing electrostatic repulsion of emulsion droplet and decreasing the interfacial tension of soybean oil-water</w:t>
      </w:r>
      <w:r w:rsidR="004D0C0F">
        <w:t>,</w:t>
      </w:r>
      <w:r w:rsidRPr="00AB0C44">
        <w:t xml:space="preserve"> Food Hydrocolloids, 89, 492–502.</w:t>
      </w:r>
    </w:p>
    <w:sectPr w:rsidR="00B10DB6" w:rsidRPr="00AB0C44"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796F2" w14:textId="77777777" w:rsidR="00B22053" w:rsidRDefault="00B22053" w:rsidP="004F5E36">
      <w:r>
        <w:separator/>
      </w:r>
    </w:p>
  </w:endnote>
  <w:endnote w:type="continuationSeparator" w:id="0">
    <w:p w14:paraId="409F3751" w14:textId="77777777" w:rsidR="00B22053" w:rsidRDefault="00B22053" w:rsidP="004F5E36">
      <w:r>
        <w:continuationSeparator/>
      </w:r>
    </w:p>
  </w:endnote>
  <w:endnote w:type="continuationNotice" w:id="1">
    <w:p w14:paraId="7B3C1007" w14:textId="77777777" w:rsidR="00B22053" w:rsidRDefault="00B2205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8C98C" w14:textId="77777777" w:rsidR="00B22053" w:rsidRDefault="00B22053" w:rsidP="004F5E36">
      <w:r>
        <w:separator/>
      </w:r>
    </w:p>
  </w:footnote>
  <w:footnote w:type="continuationSeparator" w:id="0">
    <w:p w14:paraId="23DB8938" w14:textId="77777777" w:rsidR="00B22053" w:rsidRDefault="00B22053" w:rsidP="004F5E36">
      <w:r>
        <w:continuationSeparator/>
      </w:r>
    </w:p>
  </w:footnote>
  <w:footnote w:type="continuationNotice" w:id="1">
    <w:p w14:paraId="0AD0BBC5" w14:textId="77777777" w:rsidR="00B22053" w:rsidRDefault="00B22053">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EB67695"/>
    <w:multiLevelType w:val="multilevel"/>
    <w:tmpl w:val="0F5A2D76"/>
    <w:lvl w:ilvl="0">
      <w:start w:val="2"/>
      <w:numFmt w:val="decimal"/>
      <w:lvlText w:val="%1"/>
      <w:lvlJc w:val="left"/>
      <w:pPr>
        <w:ind w:left="400" w:hanging="400"/>
      </w:pPr>
      <w:rPr>
        <w:rFonts w:hint="default"/>
      </w:rPr>
    </w:lvl>
    <w:lvl w:ilvl="1">
      <w:start w:val="5"/>
      <w:numFmt w:val="decimal"/>
      <w:lvlText w:val="%1.%2"/>
      <w:lvlJc w:val="left"/>
      <w:pPr>
        <w:ind w:left="400" w:hanging="4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438217E"/>
    <w:multiLevelType w:val="multilevel"/>
    <w:tmpl w:val="A4585F4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BDC52C0"/>
    <w:multiLevelType w:val="multilevel"/>
    <w:tmpl w:val="09C295F4"/>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15:restartNumberingAfterBreak="0">
    <w:nsid w:val="5CC65C7B"/>
    <w:multiLevelType w:val="hybridMultilevel"/>
    <w:tmpl w:val="46906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B330FB"/>
    <w:multiLevelType w:val="multilevel"/>
    <w:tmpl w:val="E160A244"/>
    <w:lvl w:ilvl="0">
      <w:start w:val="2"/>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05705A2"/>
    <w:multiLevelType w:val="multilevel"/>
    <w:tmpl w:val="09F68D2C"/>
    <w:lvl w:ilvl="0">
      <w:start w:val="2"/>
      <w:numFmt w:val="decimal"/>
      <w:lvlText w:val="%1"/>
      <w:lvlJc w:val="left"/>
      <w:pPr>
        <w:ind w:left="400" w:hanging="400"/>
      </w:pPr>
      <w:rPr>
        <w:rFonts w:hint="default"/>
      </w:rPr>
    </w:lvl>
    <w:lvl w:ilvl="1">
      <w:start w:val="5"/>
      <w:numFmt w:val="decimal"/>
      <w:lvlText w:val="%1.%2"/>
      <w:lvlJc w:val="left"/>
      <w:pPr>
        <w:ind w:left="400" w:hanging="4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19"/>
  </w:num>
  <w:num w:numId="15" w16cid:durableId="19162326">
    <w:abstractNumId w:val="24"/>
  </w:num>
  <w:num w:numId="16" w16cid:durableId="1977102699">
    <w:abstractNumId w:val="23"/>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1383138882">
    <w:abstractNumId w:val="11"/>
  </w:num>
  <w:num w:numId="24" w16cid:durableId="322125449">
    <w:abstractNumId w:val="11"/>
  </w:num>
  <w:num w:numId="25" w16cid:durableId="1679386986">
    <w:abstractNumId w:val="11"/>
  </w:num>
  <w:num w:numId="26" w16cid:durableId="372923329">
    <w:abstractNumId w:val="11"/>
  </w:num>
  <w:num w:numId="27" w16cid:durableId="649752469">
    <w:abstractNumId w:val="11"/>
    <w:lvlOverride w:ilvl="0">
      <w:startOverride w:val="1"/>
    </w:lvlOverride>
    <w:lvlOverride w:ilvl="1">
      <w:startOverride w:val="2"/>
    </w:lvlOverride>
    <w:lvlOverride w:ilvl="2">
      <w:startOverride w:val="6"/>
    </w:lvlOverride>
  </w:num>
  <w:num w:numId="28" w16cid:durableId="1293906469">
    <w:abstractNumId w:val="11"/>
  </w:num>
  <w:num w:numId="29" w16cid:durableId="1144159929">
    <w:abstractNumId w:val="20"/>
  </w:num>
  <w:num w:numId="30" w16cid:durableId="543054772">
    <w:abstractNumId w:val="21"/>
  </w:num>
  <w:num w:numId="31" w16cid:durableId="864513991">
    <w:abstractNumId w:val="10"/>
  </w:num>
  <w:num w:numId="32" w16cid:durableId="20863621">
    <w:abstractNumId w:val="25"/>
  </w:num>
  <w:num w:numId="33" w16cid:durableId="180966967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741"/>
    <w:rsid w:val="00000BDE"/>
    <w:rsid w:val="00001120"/>
    <w:rsid w:val="000027C0"/>
    <w:rsid w:val="000033FE"/>
    <w:rsid w:val="00003C1A"/>
    <w:rsid w:val="000050B4"/>
    <w:rsid w:val="000052FB"/>
    <w:rsid w:val="0000533C"/>
    <w:rsid w:val="000068AC"/>
    <w:rsid w:val="000071AD"/>
    <w:rsid w:val="000111D9"/>
    <w:rsid w:val="000117CB"/>
    <w:rsid w:val="00013412"/>
    <w:rsid w:val="00014D63"/>
    <w:rsid w:val="0001785D"/>
    <w:rsid w:val="00020E01"/>
    <w:rsid w:val="0002120B"/>
    <w:rsid w:val="00024E4C"/>
    <w:rsid w:val="0002596F"/>
    <w:rsid w:val="00025BDB"/>
    <w:rsid w:val="000260E3"/>
    <w:rsid w:val="00026B38"/>
    <w:rsid w:val="00027DAB"/>
    <w:rsid w:val="0003074D"/>
    <w:rsid w:val="000307DB"/>
    <w:rsid w:val="0003148D"/>
    <w:rsid w:val="00031EEC"/>
    <w:rsid w:val="00032AC2"/>
    <w:rsid w:val="00032DB1"/>
    <w:rsid w:val="00033FDD"/>
    <w:rsid w:val="00034DA5"/>
    <w:rsid w:val="000379F3"/>
    <w:rsid w:val="00041F67"/>
    <w:rsid w:val="0004289F"/>
    <w:rsid w:val="00043406"/>
    <w:rsid w:val="00043481"/>
    <w:rsid w:val="00043533"/>
    <w:rsid w:val="000436C1"/>
    <w:rsid w:val="00043F40"/>
    <w:rsid w:val="00044DBB"/>
    <w:rsid w:val="00046B8B"/>
    <w:rsid w:val="00046EE7"/>
    <w:rsid w:val="000472A1"/>
    <w:rsid w:val="00047D1E"/>
    <w:rsid w:val="00050751"/>
    <w:rsid w:val="00050823"/>
    <w:rsid w:val="00051566"/>
    <w:rsid w:val="000516BF"/>
    <w:rsid w:val="00051BD0"/>
    <w:rsid w:val="00052D84"/>
    <w:rsid w:val="000543A3"/>
    <w:rsid w:val="0005546F"/>
    <w:rsid w:val="000562A9"/>
    <w:rsid w:val="000564A2"/>
    <w:rsid w:val="000565AB"/>
    <w:rsid w:val="00057C56"/>
    <w:rsid w:val="00062A9A"/>
    <w:rsid w:val="00062AC8"/>
    <w:rsid w:val="00063927"/>
    <w:rsid w:val="00065058"/>
    <w:rsid w:val="000650A1"/>
    <w:rsid w:val="00065525"/>
    <w:rsid w:val="00066B60"/>
    <w:rsid w:val="00066C59"/>
    <w:rsid w:val="00067722"/>
    <w:rsid w:val="00067871"/>
    <w:rsid w:val="00067E22"/>
    <w:rsid w:val="0007030E"/>
    <w:rsid w:val="00071440"/>
    <w:rsid w:val="00071761"/>
    <w:rsid w:val="0007239D"/>
    <w:rsid w:val="00073714"/>
    <w:rsid w:val="0007400C"/>
    <w:rsid w:val="00074D7D"/>
    <w:rsid w:val="00074E92"/>
    <w:rsid w:val="00075B51"/>
    <w:rsid w:val="000779B6"/>
    <w:rsid w:val="00080907"/>
    <w:rsid w:val="000810FE"/>
    <w:rsid w:val="000826BA"/>
    <w:rsid w:val="00083469"/>
    <w:rsid w:val="00086382"/>
    <w:rsid w:val="000863B7"/>
    <w:rsid w:val="00086C39"/>
    <w:rsid w:val="000878EB"/>
    <w:rsid w:val="00091CB8"/>
    <w:rsid w:val="000925C8"/>
    <w:rsid w:val="00092C5D"/>
    <w:rsid w:val="000942AB"/>
    <w:rsid w:val="00094608"/>
    <w:rsid w:val="00094804"/>
    <w:rsid w:val="00095CB2"/>
    <w:rsid w:val="000975A0"/>
    <w:rsid w:val="0009771A"/>
    <w:rsid w:val="00097AB5"/>
    <w:rsid w:val="00097B38"/>
    <w:rsid w:val="000A0042"/>
    <w:rsid w:val="000A03B2"/>
    <w:rsid w:val="000A254B"/>
    <w:rsid w:val="000A646C"/>
    <w:rsid w:val="000A7DE9"/>
    <w:rsid w:val="000B01DF"/>
    <w:rsid w:val="000B0312"/>
    <w:rsid w:val="000B0947"/>
    <w:rsid w:val="000B0E5F"/>
    <w:rsid w:val="000B18E5"/>
    <w:rsid w:val="000B1958"/>
    <w:rsid w:val="000B1A43"/>
    <w:rsid w:val="000B1A5C"/>
    <w:rsid w:val="000B2A2C"/>
    <w:rsid w:val="000B3D63"/>
    <w:rsid w:val="000B7028"/>
    <w:rsid w:val="000B718A"/>
    <w:rsid w:val="000C0E23"/>
    <w:rsid w:val="000C2277"/>
    <w:rsid w:val="000C2356"/>
    <w:rsid w:val="000C29A0"/>
    <w:rsid w:val="000C3189"/>
    <w:rsid w:val="000C37DD"/>
    <w:rsid w:val="000C51E0"/>
    <w:rsid w:val="000C558E"/>
    <w:rsid w:val="000C559B"/>
    <w:rsid w:val="000C57DB"/>
    <w:rsid w:val="000C787C"/>
    <w:rsid w:val="000D0268"/>
    <w:rsid w:val="000D12FC"/>
    <w:rsid w:val="000D294D"/>
    <w:rsid w:val="000D2A92"/>
    <w:rsid w:val="000D34BE"/>
    <w:rsid w:val="000D7D5F"/>
    <w:rsid w:val="000E0891"/>
    <w:rsid w:val="000E102F"/>
    <w:rsid w:val="000E1CDD"/>
    <w:rsid w:val="000E36F1"/>
    <w:rsid w:val="000E3A73"/>
    <w:rsid w:val="000E3E11"/>
    <w:rsid w:val="000E4083"/>
    <w:rsid w:val="000E40FC"/>
    <w:rsid w:val="000E414A"/>
    <w:rsid w:val="000E42ED"/>
    <w:rsid w:val="000E4936"/>
    <w:rsid w:val="000E61AF"/>
    <w:rsid w:val="000E63B7"/>
    <w:rsid w:val="000F093C"/>
    <w:rsid w:val="000F0AFA"/>
    <w:rsid w:val="000F10EC"/>
    <w:rsid w:val="000F2008"/>
    <w:rsid w:val="000F26A9"/>
    <w:rsid w:val="000F37FF"/>
    <w:rsid w:val="000F411B"/>
    <w:rsid w:val="000F48DC"/>
    <w:rsid w:val="000F4FB4"/>
    <w:rsid w:val="000F52A2"/>
    <w:rsid w:val="000F5A58"/>
    <w:rsid w:val="000F5ED5"/>
    <w:rsid w:val="000F6D3B"/>
    <w:rsid w:val="000F787B"/>
    <w:rsid w:val="000F7F22"/>
    <w:rsid w:val="0010065B"/>
    <w:rsid w:val="00101663"/>
    <w:rsid w:val="00102F0B"/>
    <w:rsid w:val="0010328B"/>
    <w:rsid w:val="001033CC"/>
    <w:rsid w:val="00104B30"/>
    <w:rsid w:val="00105663"/>
    <w:rsid w:val="00107B21"/>
    <w:rsid w:val="00110786"/>
    <w:rsid w:val="00110958"/>
    <w:rsid w:val="0011124F"/>
    <w:rsid w:val="001122D6"/>
    <w:rsid w:val="0011331D"/>
    <w:rsid w:val="0011515A"/>
    <w:rsid w:val="00115B4C"/>
    <w:rsid w:val="001165CD"/>
    <w:rsid w:val="00116A93"/>
    <w:rsid w:val="00116F82"/>
    <w:rsid w:val="0011722F"/>
    <w:rsid w:val="001173EC"/>
    <w:rsid w:val="0011760E"/>
    <w:rsid w:val="00117942"/>
    <w:rsid w:val="00117CFB"/>
    <w:rsid w:val="00117E58"/>
    <w:rsid w:val="0012091F"/>
    <w:rsid w:val="001215C8"/>
    <w:rsid w:val="00121F97"/>
    <w:rsid w:val="00123173"/>
    <w:rsid w:val="00123C5F"/>
    <w:rsid w:val="0012498D"/>
    <w:rsid w:val="00124BFD"/>
    <w:rsid w:val="00124E76"/>
    <w:rsid w:val="00124F5B"/>
    <w:rsid w:val="00125DDC"/>
    <w:rsid w:val="0012629D"/>
    <w:rsid w:val="00126BC2"/>
    <w:rsid w:val="001277B5"/>
    <w:rsid w:val="00127C36"/>
    <w:rsid w:val="001308B6"/>
    <w:rsid w:val="00130EF1"/>
    <w:rsid w:val="0013121F"/>
    <w:rsid w:val="00131369"/>
    <w:rsid w:val="00131FE6"/>
    <w:rsid w:val="00132367"/>
    <w:rsid w:val="0013263F"/>
    <w:rsid w:val="00132E9D"/>
    <w:rsid w:val="00132EE2"/>
    <w:rsid w:val="001331DF"/>
    <w:rsid w:val="0013327A"/>
    <w:rsid w:val="001335AF"/>
    <w:rsid w:val="00133F85"/>
    <w:rsid w:val="00134C51"/>
    <w:rsid w:val="00134DE4"/>
    <w:rsid w:val="001369B1"/>
    <w:rsid w:val="00137F88"/>
    <w:rsid w:val="0014034D"/>
    <w:rsid w:val="0014044D"/>
    <w:rsid w:val="00144D16"/>
    <w:rsid w:val="001459AE"/>
    <w:rsid w:val="001468BC"/>
    <w:rsid w:val="00146B9B"/>
    <w:rsid w:val="00150413"/>
    <w:rsid w:val="0015070B"/>
    <w:rsid w:val="00150E59"/>
    <w:rsid w:val="00152632"/>
    <w:rsid w:val="00152DE3"/>
    <w:rsid w:val="00153543"/>
    <w:rsid w:val="001542CA"/>
    <w:rsid w:val="001574B8"/>
    <w:rsid w:val="001627CB"/>
    <w:rsid w:val="00163DB8"/>
    <w:rsid w:val="00164CF9"/>
    <w:rsid w:val="0016538C"/>
    <w:rsid w:val="001657A9"/>
    <w:rsid w:val="001658B4"/>
    <w:rsid w:val="0016598A"/>
    <w:rsid w:val="001667A6"/>
    <w:rsid w:val="001671C2"/>
    <w:rsid w:val="0016728F"/>
    <w:rsid w:val="001677A9"/>
    <w:rsid w:val="00171E34"/>
    <w:rsid w:val="00172695"/>
    <w:rsid w:val="0017270B"/>
    <w:rsid w:val="0017281F"/>
    <w:rsid w:val="00172CB5"/>
    <w:rsid w:val="00173F95"/>
    <w:rsid w:val="001808FC"/>
    <w:rsid w:val="00184AD6"/>
    <w:rsid w:val="00185291"/>
    <w:rsid w:val="00185473"/>
    <w:rsid w:val="001868DD"/>
    <w:rsid w:val="0018791D"/>
    <w:rsid w:val="00187AA7"/>
    <w:rsid w:val="001911C0"/>
    <w:rsid w:val="0019187C"/>
    <w:rsid w:val="00192DE1"/>
    <w:rsid w:val="00193ECA"/>
    <w:rsid w:val="001943C9"/>
    <w:rsid w:val="0019481C"/>
    <w:rsid w:val="00194E09"/>
    <w:rsid w:val="00195300"/>
    <w:rsid w:val="00195CE1"/>
    <w:rsid w:val="001965E1"/>
    <w:rsid w:val="00196B69"/>
    <w:rsid w:val="00196F80"/>
    <w:rsid w:val="00197847"/>
    <w:rsid w:val="001A10BF"/>
    <w:rsid w:val="001A433E"/>
    <w:rsid w:val="001A4AF7"/>
    <w:rsid w:val="001A5C49"/>
    <w:rsid w:val="001A5F8A"/>
    <w:rsid w:val="001A7C12"/>
    <w:rsid w:val="001A7DC2"/>
    <w:rsid w:val="001B0349"/>
    <w:rsid w:val="001B1AD7"/>
    <w:rsid w:val="001B1E93"/>
    <w:rsid w:val="001B2D9C"/>
    <w:rsid w:val="001B3CAE"/>
    <w:rsid w:val="001B4118"/>
    <w:rsid w:val="001B65C1"/>
    <w:rsid w:val="001B6C00"/>
    <w:rsid w:val="001B7F25"/>
    <w:rsid w:val="001C046E"/>
    <w:rsid w:val="001C0646"/>
    <w:rsid w:val="001C0A4D"/>
    <w:rsid w:val="001C448C"/>
    <w:rsid w:val="001C4A6A"/>
    <w:rsid w:val="001C4C53"/>
    <w:rsid w:val="001C6178"/>
    <w:rsid w:val="001C625E"/>
    <w:rsid w:val="001C629E"/>
    <w:rsid w:val="001C684B"/>
    <w:rsid w:val="001C6B59"/>
    <w:rsid w:val="001D0CFB"/>
    <w:rsid w:val="001D11BE"/>
    <w:rsid w:val="001D21AF"/>
    <w:rsid w:val="001D2793"/>
    <w:rsid w:val="001D53FC"/>
    <w:rsid w:val="001D5F9C"/>
    <w:rsid w:val="001D6B3E"/>
    <w:rsid w:val="001D6C54"/>
    <w:rsid w:val="001E0B1E"/>
    <w:rsid w:val="001E1242"/>
    <w:rsid w:val="001E2108"/>
    <w:rsid w:val="001E21D7"/>
    <w:rsid w:val="001E237E"/>
    <w:rsid w:val="001E2B56"/>
    <w:rsid w:val="001E4FD6"/>
    <w:rsid w:val="001E54B3"/>
    <w:rsid w:val="001E5BE8"/>
    <w:rsid w:val="001E6114"/>
    <w:rsid w:val="001E72BB"/>
    <w:rsid w:val="001E7742"/>
    <w:rsid w:val="001F0689"/>
    <w:rsid w:val="001F2C92"/>
    <w:rsid w:val="001F313E"/>
    <w:rsid w:val="001F3545"/>
    <w:rsid w:val="001F42A5"/>
    <w:rsid w:val="001F5098"/>
    <w:rsid w:val="001F687F"/>
    <w:rsid w:val="001F7B9D"/>
    <w:rsid w:val="001F7BA0"/>
    <w:rsid w:val="00201C93"/>
    <w:rsid w:val="00202B15"/>
    <w:rsid w:val="00203271"/>
    <w:rsid w:val="00203ADD"/>
    <w:rsid w:val="00204D08"/>
    <w:rsid w:val="00205D0C"/>
    <w:rsid w:val="002066DF"/>
    <w:rsid w:val="0020735B"/>
    <w:rsid w:val="0021058B"/>
    <w:rsid w:val="002108AD"/>
    <w:rsid w:val="0021219A"/>
    <w:rsid w:val="00212C39"/>
    <w:rsid w:val="00213D1D"/>
    <w:rsid w:val="00214EDE"/>
    <w:rsid w:val="00215C67"/>
    <w:rsid w:val="00215E31"/>
    <w:rsid w:val="002160B4"/>
    <w:rsid w:val="002169DC"/>
    <w:rsid w:val="002172C0"/>
    <w:rsid w:val="00217655"/>
    <w:rsid w:val="00217AF9"/>
    <w:rsid w:val="002208E0"/>
    <w:rsid w:val="00221C3B"/>
    <w:rsid w:val="002224B4"/>
    <w:rsid w:val="00222FC5"/>
    <w:rsid w:val="00223DF1"/>
    <w:rsid w:val="0022416B"/>
    <w:rsid w:val="00224D94"/>
    <w:rsid w:val="0022539F"/>
    <w:rsid w:val="0022681A"/>
    <w:rsid w:val="002269B8"/>
    <w:rsid w:val="00226BD1"/>
    <w:rsid w:val="002301AE"/>
    <w:rsid w:val="0023096E"/>
    <w:rsid w:val="002309A1"/>
    <w:rsid w:val="00231750"/>
    <w:rsid w:val="0023206D"/>
    <w:rsid w:val="00232806"/>
    <w:rsid w:val="00232AC3"/>
    <w:rsid w:val="002342BD"/>
    <w:rsid w:val="00234692"/>
    <w:rsid w:val="00235584"/>
    <w:rsid w:val="002358D1"/>
    <w:rsid w:val="0023715B"/>
    <w:rsid w:val="00240498"/>
    <w:rsid w:val="002417CB"/>
    <w:rsid w:val="002422CB"/>
    <w:rsid w:val="00243B90"/>
    <w:rsid w:val="002444D8"/>
    <w:rsid w:val="002447EF"/>
    <w:rsid w:val="002464AA"/>
    <w:rsid w:val="00247572"/>
    <w:rsid w:val="002476DA"/>
    <w:rsid w:val="00247ECC"/>
    <w:rsid w:val="00251550"/>
    <w:rsid w:val="00252B8F"/>
    <w:rsid w:val="00254892"/>
    <w:rsid w:val="00254C7D"/>
    <w:rsid w:val="002579C2"/>
    <w:rsid w:val="00260873"/>
    <w:rsid w:val="00261192"/>
    <w:rsid w:val="002614AA"/>
    <w:rsid w:val="00263B05"/>
    <w:rsid w:val="0026489A"/>
    <w:rsid w:val="002660FE"/>
    <w:rsid w:val="002717A8"/>
    <w:rsid w:val="0027221A"/>
    <w:rsid w:val="0027312C"/>
    <w:rsid w:val="00274991"/>
    <w:rsid w:val="002754AC"/>
    <w:rsid w:val="00275A51"/>
    <w:rsid w:val="00275B61"/>
    <w:rsid w:val="002779F7"/>
    <w:rsid w:val="002807F5"/>
    <w:rsid w:val="00280FAF"/>
    <w:rsid w:val="00282656"/>
    <w:rsid w:val="00283502"/>
    <w:rsid w:val="0028357D"/>
    <w:rsid w:val="00283F56"/>
    <w:rsid w:val="002856F6"/>
    <w:rsid w:val="00285BD3"/>
    <w:rsid w:val="00286827"/>
    <w:rsid w:val="00286E70"/>
    <w:rsid w:val="00290A3F"/>
    <w:rsid w:val="002912D3"/>
    <w:rsid w:val="002923EA"/>
    <w:rsid w:val="002947D9"/>
    <w:rsid w:val="00294ABD"/>
    <w:rsid w:val="0029543F"/>
    <w:rsid w:val="00295B77"/>
    <w:rsid w:val="00296B83"/>
    <w:rsid w:val="00297BED"/>
    <w:rsid w:val="002A003C"/>
    <w:rsid w:val="002A09E3"/>
    <w:rsid w:val="002A0CDB"/>
    <w:rsid w:val="002A3029"/>
    <w:rsid w:val="002A48C1"/>
    <w:rsid w:val="002A4B0F"/>
    <w:rsid w:val="002A4E83"/>
    <w:rsid w:val="002A633D"/>
    <w:rsid w:val="002A6A59"/>
    <w:rsid w:val="002A6E5C"/>
    <w:rsid w:val="002A74E0"/>
    <w:rsid w:val="002B1EA7"/>
    <w:rsid w:val="002B2771"/>
    <w:rsid w:val="002B28AF"/>
    <w:rsid w:val="002B28FE"/>
    <w:rsid w:val="002B31F3"/>
    <w:rsid w:val="002B3AF3"/>
    <w:rsid w:val="002B4015"/>
    <w:rsid w:val="002B419D"/>
    <w:rsid w:val="002B46AF"/>
    <w:rsid w:val="002B55AA"/>
    <w:rsid w:val="002B7452"/>
    <w:rsid w:val="002B78CE"/>
    <w:rsid w:val="002C1734"/>
    <w:rsid w:val="002C17C2"/>
    <w:rsid w:val="002C2F84"/>
    <w:rsid w:val="002C2FB6"/>
    <w:rsid w:val="002C36BC"/>
    <w:rsid w:val="002C4077"/>
    <w:rsid w:val="002C4FDF"/>
    <w:rsid w:val="002C570B"/>
    <w:rsid w:val="002C5E51"/>
    <w:rsid w:val="002C64D9"/>
    <w:rsid w:val="002C6FCF"/>
    <w:rsid w:val="002D06D8"/>
    <w:rsid w:val="002D1208"/>
    <w:rsid w:val="002D1EBD"/>
    <w:rsid w:val="002D1F52"/>
    <w:rsid w:val="002D3C57"/>
    <w:rsid w:val="002D3EF3"/>
    <w:rsid w:val="002D4141"/>
    <w:rsid w:val="002D4B6D"/>
    <w:rsid w:val="002D64E6"/>
    <w:rsid w:val="002D6F3D"/>
    <w:rsid w:val="002D7509"/>
    <w:rsid w:val="002E00A1"/>
    <w:rsid w:val="002E0AA2"/>
    <w:rsid w:val="002E261D"/>
    <w:rsid w:val="002E34C4"/>
    <w:rsid w:val="002E4E90"/>
    <w:rsid w:val="002E562D"/>
    <w:rsid w:val="002E5FA7"/>
    <w:rsid w:val="002E63DF"/>
    <w:rsid w:val="002E67CF"/>
    <w:rsid w:val="002F0536"/>
    <w:rsid w:val="002F19E0"/>
    <w:rsid w:val="002F2433"/>
    <w:rsid w:val="002F3309"/>
    <w:rsid w:val="002F354A"/>
    <w:rsid w:val="002F3E2A"/>
    <w:rsid w:val="002F3EBC"/>
    <w:rsid w:val="002F4DE2"/>
    <w:rsid w:val="002F6741"/>
    <w:rsid w:val="002F7426"/>
    <w:rsid w:val="00300239"/>
    <w:rsid w:val="003005FE"/>
    <w:rsid w:val="003008CE"/>
    <w:rsid w:val="003009B7"/>
    <w:rsid w:val="00300E56"/>
    <w:rsid w:val="0030115C"/>
    <w:rsid w:val="00301524"/>
    <w:rsid w:val="0030152C"/>
    <w:rsid w:val="0030178F"/>
    <w:rsid w:val="00303179"/>
    <w:rsid w:val="0030469C"/>
    <w:rsid w:val="0030613E"/>
    <w:rsid w:val="0030628E"/>
    <w:rsid w:val="00307337"/>
    <w:rsid w:val="00311340"/>
    <w:rsid w:val="00312638"/>
    <w:rsid w:val="00313A83"/>
    <w:rsid w:val="00314F65"/>
    <w:rsid w:val="0031534F"/>
    <w:rsid w:val="00315E7F"/>
    <w:rsid w:val="00315F79"/>
    <w:rsid w:val="00315F89"/>
    <w:rsid w:val="00316605"/>
    <w:rsid w:val="00316987"/>
    <w:rsid w:val="00316A35"/>
    <w:rsid w:val="003200A7"/>
    <w:rsid w:val="00321587"/>
    <w:rsid w:val="00321CA6"/>
    <w:rsid w:val="00322749"/>
    <w:rsid w:val="00322F2A"/>
    <w:rsid w:val="00323763"/>
    <w:rsid w:val="003237A0"/>
    <w:rsid w:val="00323C5F"/>
    <w:rsid w:val="0032436F"/>
    <w:rsid w:val="00326EC2"/>
    <w:rsid w:val="003275E8"/>
    <w:rsid w:val="00327ACE"/>
    <w:rsid w:val="003306A1"/>
    <w:rsid w:val="00330F87"/>
    <w:rsid w:val="0033183B"/>
    <w:rsid w:val="0033193D"/>
    <w:rsid w:val="003322FC"/>
    <w:rsid w:val="00332B3C"/>
    <w:rsid w:val="00332E3D"/>
    <w:rsid w:val="00333CFF"/>
    <w:rsid w:val="00334C09"/>
    <w:rsid w:val="00334FC4"/>
    <w:rsid w:val="0033780C"/>
    <w:rsid w:val="003402C0"/>
    <w:rsid w:val="00340581"/>
    <w:rsid w:val="00340A42"/>
    <w:rsid w:val="00341A55"/>
    <w:rsid w:val="00341A9D"/>
    <w:rsid w:val="00341C8E"/>
    <w:rsid w:val="003428FB"/>
    <w:rsid w:val="003429A8"/>
    <w:rsid w:val="003439B1"/>
    <w:rsid w:val="00344A0D"/>
    <w:rsid w:val="00344F9F"/>
    <w:rsid w:val="00345672"/>
    <w:rsid w:val="00346968"/>
    <w:rsid w:val="003478FC"/>
    <w:rsid w:val="00347A6D"/>
    <w:rsid w:val="00350902"/>
    <w:rsid w:val="00350A97"/>
    <w:rsid w:val="00350F39"/>
    <w:rsid w:val="003515B6"/>
    <w:rsid w:val="00353CC9"/>
    <w:rsid w:val="00354987"/>
    <w:rsid w:val="00354AB4"/>
    <w:rsid w:val="00354F66"/>
    <w:rsid w:val="00356313"/>
    <w:rsid w:val="00356DE6"/>
    <w:rsid w:val="00357D68"/>
    <w:rsid w:val="00360509"/>
    <w:rsid w:val="0036107E"/>
    <w:rsid w:val="00361A6C"/>
    <w:rsid w:val="003625ED"/>
    <w:rsid w:val="00362784"/>
    <w:rsid w:val="00363785"/>
    <w:rsid w:val="00364D7D"/>
    <w:rsid w:val="00365597"/>
    <w:rsid w:val="00367BDC"/>
    <w:rsid w:val="003704EF"/>
    <w:rsid w:val="00370AE1"/>
    <w:rsid w:val="00371FEF"/>
    <w:rsid w:val="003723D4"/>
    <w:rsid w:val="00373D85"/>
    <w:rsid w:val="003743C7"/>
    <w:rsid w:val="0037482E"/>
    <w:rsid w:val="003754E2"/>
    <w:rsid w:val="00376E66"/>
    <w:rsid w:val="00377A32"/>
    <w:rsid w:val="003805EB"/>
    <w:rsid w:val="003812B9"/>
    <w:rsid w:val="00381905"/>
    <w:rsid w:val="00381E21"/>
    <w:rsid w:val="003831B1"/>
    <w:rsid w:val="00384CC8"/>
    <w:rsid w:val="00384DC5"/>
    <w:rsid w:val="00385565"/>
    <w:rsid w:val="00386083"/>
    <w:rsid w:val="00386DB8"/>
    <w:rsid w:val="003871FD"/>
    <w:rsid w:val="003876E0"/>
    <w:rsid w:val="00387738"/>
    <w:rsid w:val="00387A64"/>
    <w:rsid w:val="00387C15"/>
    <w:rsid w:val="00390006"/>
    <w:rsid w:val="003907EC"/>
    <w:rsid w:val="003908D4"/>
    <w:rsid w:val="00391163"/>
    <w:rsid w:val="003915F9"/>
    <w:rsid w:val="00392163"/>
    <w:rsid w:val="0039481D"/>
    <w:rsid w:val="00395ACA"/>
    <w:rsid w:val="00396E5B"/>
    <w:rsid w:val="0039703D"/>
    <w:rsid w:val="003A01D7"/>
    <w:rsid w:val="003A08B9"/>
    <w:rsid w:val="003A19FC"/>
    <w:rsid w:val="003A1E30"/>
    <w:rsid w:val="003A1F77"/>
    <w:rsid w:val="003A2829"/>
    <w:rsid w:val="003A2B81"/>
    <w:rsid w:val="003A4C41"/>
    <w:rsid w:val="003A5085"/>
    <w:rsid w:val="003A5B93"/>
    <w:rsid w:val="003A6AAE"/>
    <w:rsid w:val="003A6CF7"/>
    <w:rsid w:val="003A6FC6"/>
    <w:rsid w:val="003A70D9"/>
    <w:rsid w:val="003A79D8"/>
    <w:rsid w:val="003A7D1C"/>
    <w:rsid w:val="003B0DF1"/>
    <w:rsid w:val="003B0E01"/>
    <w:rsid w:val="003B0EF5"/>
    <w:rsid w:val="003B1E58"/>
    <w:rsid w:val="003B304B"/>
    <w:rsid w:val="003B3146"/>
    <w:rsid w:val="003B31CB"/>
    <w:rsid w:val="003B4326"/>
    <w:rsid w:val="003B6A68"/>
    <w:rsid w:val="003B72EE"/>
    <w:rsid w:val="003B7B44"/>
    <w:rsid w:val="003C07D7"/>
    <w:rsid w:val="003C0AF6"/>
    <w:rsid w:val="003C1058"/>
    <w:rsid w:val="003C1DCF"/>
    <w:rsid w:val="003C1F8C"/>
    <w:rsid w:val="003C3719"/>
    <w:rsid w:val="003C3A02"/>
    <w:rsid w:val="003C5018"/>
    <w:rsid w:val="003C5122"/>
    <w:rsid w:val="003C5441"/>
    <w:rsid w:val="003C6111"/>
    <w:rsid w:val="003C6BA2"/>
    <w:rsid w:val="003C6E01"/>
    <w:rsid w:val="003C6FB9"/>
    <w:rsid w:val="003D16D5"/>
    <w:rsid w:val="003D1EE7"/>
    <w:rsid w:val="003D280C"/>
    <w:rsid w:val="003D304E"/>
    <w:rsid w:val="003D3431"/>
    <w:rsid w:val="003D39AB"/>
    <w:rsid w:val="003D442C"/>
    <w:rsid w:val="003D4DA3"/>
    <w:rsid w:val="003D5AF7"/>
    <w:rsid w:val="003D5D10"/>
    <w:rsid w:val="003D649E"/>
    <w:rsid w:val="003D6C1C"/>
    <w:rsid w:val="003D768D"/>
    <w:rsid w:val="003D76FB"/>
    <w:rsid w:val="003E0856"/>
    <w:rsid w:val="003E2EF9"/>
    <w:rsid w:val="003E46F8"/>
    <w:rsid w:val="003E4974"/>
    <w:rsid w:val="003E587F"/>
    <w:rsid w:val="003E5D0F"/>
    <w:rsid w:val="003E60FA"/>
    <w:rsid w:val="003E6DE6"/>
    <w:rsid w:val="003F015E"/>
    <w:rsid w:val="003F0960"/>
    <w:rsid w:val="003F2592"/>
    <w:rsid w:val="003F2E76"/>
    <w:rsid w:val="003F2ED3"/>
    <w:rsid w:val="003F5731"/>
    <w:rsid w:val="003F63D9"/>
    <w:rsid w:val="003F6A74"/>
    <w:rsid w:val="003F785B"/>
    <w:rsid w:val="004000DA"/>
    <w:rsid w:val="004002BF"/>
    <w:rsid w:val="00400414"/>
    <w:rsid w:val="0040120C"/>
    <w:rsid w:val="004027B4"/>
    <w:rsid w:val="00403093"/>
    <w:rsid w:val="004031D1"/>
    <w:rsid w:val="00404485"/>
    <w:rsid w:val="00404A1B"/>
    <w:rsid w:val="0040576A"/>
    <w:rsid w:val="00406809"/>
    <w:rsid w:val="004101FF"/>
    <w:rsid w:val="00410AC2"/>
    <w:rsid w:val="00411344"/>
    <w:rsid w:val="004116BD"/>
    <w:rsid w:val="00413AC8"/>
    <w:rsid w:val="0041446B"/>
    <w:rsid w:val="00415AA1"/>
    <w:rsid w:val="00415BBA"/>
    <w:rsid w:val="004163BC"/>
    <w:rsid w:val="00417B01"/>
    <w:rsid w:val="00420570"/>
    <w:rsid w:val="004209CF"/>
    <w:rsid w:val="00420BC6"/>
    <w:rsid w:val="0042205A"/>
    <w:rsid w:val="00423BFE"/>
    <w:rsid w:val="00424E4A"/>
    <w:rsid w:val="004252F0"/>
    <w:rsid w:val="0042540B"/>
    <w:rsid w:val="004257BC"/>
    <w:rsid w:val="0042580A"/>
    <w:rsid w:val="00425D74"/>
    <w:rsid w:val="00425F63"/>
    <w:rsid w:val="004270DF"/>
    <w:rsid w:val="004271C4"/>
    <w:rsid w:val="00433A25"/>
    <w:rsid w:val="00434031"/>
    <w:rsid w:val="00434315"/>
    <w:rsid w:val="004349BC"/>
    <w:rsid w:val="004357DD"/>
    <w:rsid w:val="00435BBF"/>
    <w:rsid w:val="00436217"/>
    <w:rsid w:val="00436F62"/>
    <w:rsid w:val="0043741A"/>
    <w:rsid w:val="00437AAE"/>
    <w:rsid w:val="00437E98"/>
    <w:rsid w:val="0044071E"/>
    <w:rsid w:val="00442603"/>
    <w:rsid w:val="0044329C"/>
    <w:rsid w:val="0044425A"/>
    <w:rsid w:val="00444914"/>
    <w:rsid w:val="00445AE9"/>
    <w:rsid w:val="00445E4A"/>
    <w:rsid w:val="00446BA9"/>
    <w:rsid w:val="00446EB1"/>
    <w:rsid w:val="004472FC"/>
    <w:rsid w:val="00451168"/>
    <w:rsid w:val="004518BC"/>
    <w:rsid w:val="00451FAD"/>
    <w:rsid w:val="00452322"/>
    <w:rsid w:val="004537D4"/>
    <w:rsid w:val="004539E0"/>
    <w:rsid w:val="00453E24"/>
    <w:rsid w:val="00453FC7"/>
    <w:rsid w:val="00454046"/>
    <w:rsid w:val="00454B85"/>
    <w:rsid w:val="00454E07"/>
    <w:rsid w:val="00454EB0"/>
    <w:rsid w:val="00455502"/>
    <w:rsid w:val="00455AAD"/>
    <w:rsid w:val="00456A1B"/>
    <w:rsid w:val="00457456"/>
    <w:rsid w:val="00457679"/>
    <w:rsid w:val="004577FE"/>
    <w:rsid w:val="00457B9C"/>
    <w:rsid w:val="00461073"/>
    <w:rsid w:val="0046164A"/>
    <w:rsid w:val="00461B3D"/>
    <w:rsid w:val="00461E7F"/>
    <w:rsid w:val="004627A8"/>
    <w:rsid w:val="004628D2"/>
    <w:rsid w:val="00462CEB"/>
    <w:rsid w:val="00462DCD"/>
    <w:rsid w:val="004648AD"/>
    <w:rsid w:val="00464C58"/>
    <w:rsid w:val="00465B5D"/>
    <w:rsid w:val="00466C50"/>
    <w:rsid w:val="00467413"/>
    <w:rsid w:val="00467C59"/>
    <w:rsid w:val="004703A9"/>
    <w:rsid w:val="00472270"/>
    <w:rsid w:val="00473E49"/>
    <w:rsid w:val="00474085"/>
    <w:rsid w:val="004741E2"/>
    <w:rsid w:val="004750D4"/>
    <w:rsid w:val="004753E7"/>
    <w:rsid w:val="004760DE"/>
    <w:rsid w:val="004763D7"/>
    <w:rsid w:val="00477810"/>
    <w:rsid w:val="00477FAD"/>
    <w:rsid w:val="00480B50"/>
    <w:rsid w:val="00480E96"/>
    <w:rsid w:val="00480EEC"/>
    <w:rsid w:val="004810A9"/>
    <w:rsid w:val="004828D3"/>
    <w:rsid w:val="00486CB6"/>
    <w:rsid w:val="00487041"/>
    <w:rsid w:val="00487D02"/>
    <w:rsid w:val="004908BF"/>
    <w:rsid w:val="00492F8D"/>
    <w:rsid w:val="00493285"/>
    <w:rsid w:val="00493806"/>
    <w:rsid w:val="0049386C"/>
    <w:rsid w:val="00495ADC"/>
    <w:rsid w:val="00495B13"/>
    <w:rsid w:val="004961E1"/>
    <w:rsid w:val="00496CDE"/>
    <w:rsid w:val="0049772E"/>
    <w:rsid w:val="00497ACD"/>
    <w:rsid w:val="00497FB0"/>
    <w:rsid w:val="004A004E"/>
    <w:rsid w:val="004A0383"/>
    <w:rsid w:val="004A03D6"/>
    <w:rsid w:val="004A20BA"/>
    <w:rsid w:val="004A24CF"/>
    <w:rsid w:val="004A2AE7"/>
    <w:rsid w:val="004A3CEC"/>
    <w:rsid w:val="004A5628"/>
    <w:rsid w:val="004A7431"/>
    <w:rsid w:val="004B0B2F"/>
    <w:rsid w:val="004B1C10"/>
    <w:rsid w:val="004B2959"/>
    <w:rsid w:val="004B382A"/>
    <w:rsid w:val="004B3B60"/>
    <w:rsid w:val="004B3E0C"/>
    <w:rsid w:val="004B5140"/>
    <w:rsid w:val="004B598A"/>
    <w:rsid w:val="004B5A20"/>
    <w:rsid w:val="004B7578"/>
    <w:rsid w:val="004C0A30"/>
    <w:rsid w:val="004C0CB5"/>
    <w:rsid w:val="004C10C2"/>
    <w:rsid w:val="004C16F1"/>
    <w:rsid w:val="004C2DB4"/>
    <w:rsid w:val="004C3D1D"/>
    <w:rsid w:val="004C3D84"/>
    <w:rsid w:val="004C53D8"/>
    <w:rsid w:val="004C5777"/>
    <w:rsid w:val="004C5F6A"/>
    <w:rsid w:val="004C6D51"/>
    <w:rsid w:val="004C6D74"/>
    <w:rsid w:val="004C787C"/>
    <w:rsid w:val="004C7913"/>
    <w:rsid w:val="004C7DFC"/>
    <w:rsid w:val="004D05A4"/>
    <w:rsid w:val="004D0C0F"/>
    <w:rsid w:val="004D11A6"/>
    <w:rsid w:val="004D1B99"/>
    <w:rsid w:val="004D5860"/>
    <w:rsid w:val="004D66CE"/>
    <w:rsid w:val="004D6CAC"/>
    <w:rsid w:val="004D739D"/>
    <w:rsid w:val="004D7BEF"/>
    <w:rsid w:val="004D7EDC"/>
    <w:rsid w:val="004E05F3"/>
    <w:rsid w:val="004E16B8"/>
    <w:rsid w:val="004E1AAA"/>
    <w:rsid w:val="004E2619"/>
    <w:rsid w:val="004E38AD"/>
    <w:rsid w:val="004E3B9A"/>
    <w:rsid w:val="004E3E18"/>
    <w:rsid w:val="004E4853"/>
    <w:rsid w:val="004E4DD6"/>
    <w:rsid w:val="004E52A8"/>
    <w:rsid w:val="004E6005"/>
    <w:rsid w:val="004E6D80"/>
    <w:rsid w:val="004E7E57"/>
    <w:rsid w:val="004F015A"/>
    <w:rsid w:val="004F1566"/>
    <w:rsid w:val="004F2AFF"/>
    <w:rsid w:val="004F4CA5"/>
    <w:rsid w:val="004F5E36"/>
    <w:rsid w:val="004F7FC8"/>
    <w:rsid w:val="00500B7B"/>
    <w:rsid w:val="005028BB"/>
    <w:rsid w:val="00503640"/>
    <w:rsid w:val="0050372A"/>
    <w:rsid w:val="0050425A"/>
    <w:rsid w:val="00504A66"/>
    <w:rsid w:val="00504B83"/>
    <w:rsid w:val="005062EF"/>
    <w:rsid w:val="005065B3"/>
    <w:rsid w:val="00507B47"/>
    <w:rsid w:val="00507BEF"/>
    <w:rsid w:val="00507CC9"/>
    <w:rsid w:val="00510E18"/>
    <w:rsid w:val="005119A5"/>
    <w:rsid w:val="00512A15"/>
    <w:rsid w:val="005135D9"/>
    <w:rsid w:val="00513691"/>
    <w:rsid w:val="00513BEE"/>
    <w:rsid w:val="0051422D"/>
    <w:rsid w:val="00515339"/>
    <w:rsid w:val="00515643"/>
    <w:rsid w:val="005166FC"/>
    <w:rsid w:val="00516AAC"/>
    <w:rsid w:val="00516C37"/>
    <w:rsid w:val="00517144"/>
    <w:rsid w:val="00520C9C"/>
    <w:rsid w:val="00520DD8"/>
    <w:rsid w:val="00521A83"/>
    <w:rsid w:val="00522450"/>
    <w:rsid w:val="00522831"/>
    <w:rsid w:val="00523629"/>
    <w:rsid w:val="00524AEE"/>
    <w:rsid w:val="005264E9"/>
    <w:rsid w:val="005265DF"/>
    <w:rsid w:val="00526940"/>
    <w:rsid w:val="005278B7"/>
    <w:rsid w:val="00530201"/>
    <w:rsid w:val="005304CE"/>
    <w:rsid w:val="00531AE3"/>
    <w:rsid w:val="00532016"/>
    <w:rsid w:val="0053217A"/>
    <w:rsid w:val="0053253A"/>
    <w:rsid w:val="00533A65"/>
    <w:rsid w:val="005346C8"/>
    <w:rsid w:val="00535323"/>
    <w:rsid w:val="00540234"/>
    <w:rsid w:val="00540701"/>
    <w:rsid w:val="00541709"/>
    <w:rsid w:val="0054190D"/>
    <w:rsid w:val="00542250"/>
    <w:rsid w:val="005426BD"/>
    <w:rsid w:val="005436C4"/>
    <w:rsid w:val="00543E7D"/>
    <w:rsid w:val="00545D13"/>
    <w:rsid w:val="005465E1"/>
    <w:rsid w:val="005467E2"/>
    <w:rsid w:val="00547398"/>
    <w:rsid w:val="00547927"/>
    <w:rsid w:val="00547A68"/>
    <w:rsid w:val="005506E2"/>
    <w:rsid w:val="00550D54"/>
    <w:rsid w:val="005511B9"/>
    <w:rsid w:val="0055140A"/>
    <w:rsid w:val="005528D7"/>
    <w:rsid w:val="0055312B"/>
    <w:rsid w:val="005531C9"/>
    <w:rsid w:val="0055524C"/>
    <w:rsid w:val="005557A2"/>
    <w:rsid w:val="00555A9A"/>
    <w:rsid w:val="00555E47"/>
    <w:rsid w:val="00555F5F"/>
    <w:rsid w:val="00556131"/>
    <w:rsid w:val="00556949"/>
    <w:rsid w:val="005576E1"/>
    <w:rsid w:val="0056170A"/>
    <w:rsid w:val="005657EB"/>
    <w:rsid w:val="00565B14"/>
    <w:rsid w:val="005660A4"/>
    <w:rsid w:val="00566133"/>
    <w:rsid w:val="00566806"/>
    <w:rsid w:val="00570C43"/>
    <w:rsid w:val="00570D5B"/>
    <w:rsid w:val="00571A50"/>
    <w:rsid w:val="005727E5"/>
    <w:rsid w:val="00572C1A"/>
    <w:rsid w:val="00572C39"/>
    <w:rsid w:val="005732B5"/>
    <w:rsid w:val="00573EF4"/>
    <w:rsid w:val="005745E4"/>
    <w:rsid w:val="00574C9C"/>
    <w:rsid w:val="0057506A"/>
    <w:rsid w:val="00575C35"/>
    <w:rsid w:val="00575E3D"/>
    <w:rsid w:val="0057661E"/>
    <w:rsid w:val="00576C57"/>
    <w:rsid w:val="00576CDF"/>
    <w:rsid w:val="00576ED8"/>
    <w:rsid w:val="00577A1D"/>
    <w:rsid w:val="00581199"/>
    <w:rsid w:val="005819A2"/>
    <w:rsid w:val="0058209F"/>
    <w:rsid w:val="00582B36"/>
    <w:rsid w:val="00583FA0"/>
    <w:rsid w:val="00584E9F"/>
    <w:rsid w:val="00585A79"/>
    <w:rsid w:val="00586266"/>
    <w:rsid w:val="00586AFB"/>
    <w:rsid w:val="0058763D"/>
    <w:rsid w:val="005906D8"/>
    <w:rsid w:val="00590ECA"/>
    <w:rsid w:val="00590FAA"/>
    <w:rsid w:val="005921B7"/>
    <w:rsid w:val="0059243C"/>
    <w:rsid w:val="00592DA3"/>
    <w:rsid w:val="0059468D"/>
    <w:rsid w:val="00594F24"/>
    <w:rsid w:val="005955CD"/>
    <w:rsid w:val="005969A2"/>
    <w:rsid w:val="00597986"/>
    <w:rsid w:val="005A05D6"/>
    <w:rsid w:val="005A1461"/>
    <w:rsid w:val="005A1BAB"/>
    <w:rsid w:val="005A27DA"/>
    <w:rsid w:val="005A3005"/>
    <w:rsid w:val="005A4BEB"/>
    <w:rsid w:val="005A5744"/>
    <w:rsid w:val="005A7202"/>
    <w:rsid w:val="005A7596"/>
    <w:rsid w:val="005A7F4C"/>
    <w:rsid w:val="005B0438"/>
    <w:rsid w:val="005B0C9E"/>
    <w:rsid w:val="005B1337"/>
    <w:rsid w:val="005B2110"/>
    <w:rsid w:val="005B28DE"/>
    <w:rsid w:val="005B2C2F"/>
    <w:rsid w:val="005B3081"/>
    <w:rsid w:val="005B3241"/>
    <w:rsid w:val="005B39FC"/>
    <w:rsid w:val="005B455C"/>
    <w:rsid w:val="005B61E6"/>
    <w:rsid w:val="005B74CB"/>
    <w:rsid w:val="005B7C60"/>
    <w:rsid w:val="005C24D7"/>
    <w:rsid w:val="005C3940"/>
    <w:rsid w:val="005C4D34"/>
    <w:rsid w:val="005C4FFA"/>
    <w:rsid w:val="005C5E4C"/>
    <w:rsid w:val="005C77E1"/>
    <w:rsid w:val="005D0034"/>
    <w:rsid w:val="005D06D4"/>
    <w:rsid w:val="005D0E6C"/>
    <w:rsid w:val="005D1187"/>
    <w:rsid w:val="005D12D5"/>
    <w:rsid w:val="005D15A1"/>
    <w:rsid w:val="005D451D"/>
    <w:rsid w:val="005D52FE"/>
    <w:rsid w:val="005D5567"/>
    <w:rsid w:val="005D668A"/>
    <w:rsid w:val="005D6A2F"/>
    <w:rsid w:val="005D7ACD"/>
    <w:rsid w:val="005E01A6"/>
    <w:rsid w:val="005E0E34"/>
    <w:rsid w:val="005E1672"/>
    <w:rsid w:val="005E1A82"/>
    <w:rsid w:val="005E2102"/>
    <w:rsid w:val="005E2EBF"/>
    <w:rsid w:val="005E3F1B"/>
    <w:rsid w:val="005E4728"/>
    <w:rsid w:val="005E5399"/>
    <w:rsid w:val="005E552A"/>
    <w:rsid w:val="005E5663"/>
    <w:rsid w:val="005E6580"/>
    <w:rsid w:val="005E69DC"/>
    <w:rsid w:val="005E7254"/>
    <w:rsid w:val="005E7685"/>
    <w:rsid w:val="005E794C"/>
    <w:rsid w:val="005F08D5"/>
    <w:rsid w:val="005F0A28"/>
    <w:rsid w:val="005F0E5E"/>
    <w:rsid w:val="005F152F"/>
    <w:rsid w:val="005F192E"/>
    <w:rsid w:val="005F194E"/>
    <w:rsid w:val="005F19EA"/>
    <w:rsid w:val="005F2469"/>
    <w:rsid w:val="005F3B2F"/>
    <w:rsid w:val="005F452F"/>
    <w:rsid w:val="005F4AA4"/>
    <w:rsid w:val="005F5EAD"/>
    <w:rsid w:val="005F6F5A"/>
    <w:rsid w:val="00600535"/>
    <w:rsid w:val="00601B2C"/>
    <w:rsid w:val="006024FB"/>
    <w:rsid w:val="006027CF"/>
    <w:rsid w:val="00602F3B"/>
    <w:rsid w:val="00604185"/>
    <w:rsid w:val="006048E3"/>
    <w:rsid w:val="006058ED"/>
    <w:rsid w:val="00605D35"/>
    <w:rsid w:val="00606271"/>
    <w:rsid w:val="00607120"/>
    <w:rsid w:val="00610CD6"/>
    <w:rsid w:val="00611DD6"/>
    <w:rsid w:val="00613CB3"/>
    <w:rsid w:val="00613EB2"/>
    <w:rsid w:val="00614F86"/>
    <w:rsid w:val="0061606A"/>
    <w:rsid w:val="00616903"/>
    <w:rsid w:val="0061726C"/>
    <w:rsid w:val="00617A28"/>
    <w:rsid w:val="00620C93"/>
    <w:rsid w:val="00620DEE"/>
    <w:rsid w:val="00621275"/>
    <w:rsid w:val="006214F9"/>
    <w:rsid w:val="00621DF4"/>
    <w:rsid w:val="00621F92"/>
    <w:rsid w:val="0062280A"/>
    <w:rsid w:val="00622A54"/>
    <w:rsid w:val="006241A2"/>
    <w:rsid w:val="0062456C"/>
    <w:rsid w:val="00624BA2"/>
    <w:rsid w:val="00624E95"/>
    <w:rsid w:val="00625639"/>
    <w:rsid w:val="00627822"/>
    <w:rsid w:val="0063067A"/>
    <w:rsid w:val="00631B33"/>
    <w:rsid w:val="0063215E"/>
    <w:rsid w:val="006330EF"/>
    <w:rsid w:val="00633393"/>
    <w:rsid w:val="006333A2"/>
    <w:rsid w:val="00633991"/>
    <w:rsid w:val="00633D6A"/>
    <w:rsid w:val="006347E5"/>
    <w:rsid w:val="00635462"/>
    <w:rsid w:val="00635F01"/>
    <w:rsid w:val="00637795"/>
    <w:rsid w:val="00637D4F"/>
    <w:rsid w:val="00640569"/>
    <w:rsid w:val="00640A79"/>
    <w:rsid w:val="006414D4"/>
    <w:rsid w:val="00641555"/>
    <w:rsid w:val="0064184D"/>
    <w:rsid w:val="0064221F"/>
    <w:rsid w:val="006422CC"/>
    <w:rsid w:val="006431DD"/>
    <w:rsid w:val="00644025"/>
    <w:rsid w:val="006460F3"/>
    <w:rsid w:val="0064643A"/>
    <w:rsid w:val="00646A16"/>
    <w:rsid w:val="00651E14"/>
    <w:rsid w:val="00652385"/>
    <w:rsid w:val="006529F7"/>
    <w:rsid w:val="0065349B"/>
    <w:rsid w:val="00655170"/>
    <w:rsid w:val="00655182"/>
    <w:rsid w:val="006553AF"/>
    <w:rsid w:val="00656D7D"/>
    <w:rsid w:val="006573E9"/>
    <w:rsid w:val="0066009C"/>
    <w:rsid w:val="006603BC"/>
    <w:rsid w:val="00660A5E"/>
    <w:rsid w:val="00660E3E"/>
    <w:rsid w:val="00661223"/>
    <w:rsid w:val="006615A5"/>
    <w:rsid w:val="00661C19"/>
    <w:rsid w:val="0066271C"/>
    <w:rsid w:val="00662E74"/>
    <w:rsid w:val="006642F5"/>
    <w:rsid w:val="00665971"/>
    <w:rsid w:val="00666D60"/>
    <w:rsid w:val="006670A7"/>
    <w:rsid w:val="00667A40"/>
    <w:rsid w:val="00667A64"/>
    <w:rsid w:val="00667EEE"/>
    <w:rsid w:val="00670E91"/>
    <w:rsid w:val="00671155"/>
    <w:rsid w:val="00672774"/>
    <w:rsid w:val="00673974"/>
    <w:rsid w:val="00675C38"/>
    <w:rsid w:val="0067608F"/>
    <w:rsid w:val="00676685"/>
    <w:rsid w:val="00677212"/>
    <w:rsid w:val="00680148"/>
    <w:rsid w:val="00680C23"/>
    <w:rsid w:val="00682C80"/>
    <w:rsid w:val="006835AD"/>
    <w:rsid w:val="00685626"/>
    <w:rsid w:val="00686C39"/>
    <w:rsid w:val="00690131"/>
    <w:rsid w:val="006919C5"/>
    <w:rsid w:val="00693766"/>
    <w:rsid w:val="00693D16"/>
    <w:rsid w:val="00694170"/>
    <w:rsid w:val="00694EFA"/>
    <w:rsid w:val="006954BC"/>
    <w:rsid w:val="0069565D"/>
    <w:rsid w:val="0069754D"/>
    <w:rsid w:val="006A09B5"/>
    <w:rsid w:val="006A0CE3"/>
    <w:rsid w:val="006A1F1B"/>
    <w:rsid w:val="006A22CE"/>
    <w:rsid w:val="006A3281"/>
    <w:rsid w:val="006A3A7C"/>
    <w:rsid w:val="006A3E51"/>
    <w:rsid w:val="006A4680"/>
    <w:rsid w:val="006A4760"/>
    <w:rsid w:val="006A4804"/>
    <w:rsid w:val="006A4AE0"/>
    <w:rsid w:val="006A5210"/>
    <w:rsid w:val="006B1C0E"/>
    <w:rsid w:val="006B30F6"/>
    <w:rsid w:val="006B31B4"/>
    <w:rsid w:val="006B37A9"/>
    <w:rsid w:val="006B38D5"/>
    <w:rsid w:val="006B4468"/>
    <w:rsid w:val="006B484C"/>
    <w:rsid w:val="006B4888"/>
    <w:rsid w:val="006B4C60"/>
    <w:rsid w:val="006B4D27"/>
    <w:rsid w:val="006B5170"/>
    <w:rsid w:val="006B6D9B"/>
    <w:rsid w:val="006B72BF"/>
    <w:rsid w:val="006B787E"/>
    <w:rsid w:val="006B7A72"/>
    <w:rsid w:val="006C085F"/>
    <w:rsid w:val="006C19D4"/>
    <w:rsid w:val="006C1C3F"/>
    <w:rsid w:val="006C1FDF"/>
    <w:rsid w:val="006C2E45"/>
    <w:rsid w:val="006C3527"/>
    <w:rsid w:val="006C359C"/>
    <w:rsid w:val="006C5185"/>
    <w:rsid w:val="006C5460"/>
    <w:rsid w:val="006C5579"/>
    <w:rsid w:val="006C6289"/>
    <w:rsid w:val="006C7E02"/>
    <w:rsid w:val="006D046A"/>
    <w:rsid w:val="006D0AB2"/>
    <w:rsid w:val="006D14E9"/>
    <w:rsid w:val="006D3291"/>
    <w:rsid w:val="006D3311"/>
    <w:rsid w:val="006D3ABD"/>
    <w:rsid w:val="006D3B86"/>
    <w:rsid w:val="006D3F3D"/>
    <w:rsid w:val="006D478B"/>
    <w:rsid w:val="006D4A04"/>
    <w:rsid w:val="006D4D21"/>
    <w:rsid w:val="006D5443"/>
    <w:rsid w:val="006D57CC"/>
    <w:rsid w:val="006D671C"/>
    <w:rsid w:val="006D6E8B"/>
    <w:rsid w:val="006D7A54"/>
    <w:rsid w:val="006E09C2"/>
    <w:rsid w:val="006E11EC"/>
    <w:rsid w:val="006E21FC"/>
    <w:rsid w:val="006E260B"/>
    <w:rsid w:val="006E4590"/>
    <w:rsid w:val="006E4647"/>
    <w:rsid w:val="006E46CF"/>
    <w:rsid w:val="006E46FB"/>
    <w:rsid w:val="006E4CA2"/>
    <w:rsid w:val="006E5969"/>
    <w:rsid w:val="006E64EF"/>
    <w:rsid w:val="006E737D"/>
    <w:rsid w:val="006E7EAE"/>
    <w:rsid w:val="006E7F19"/>
    <w:rsid w:val="006F0450"/>
    <w:rsid w:val="006F081B"/>
    <w:rsid w:val="006F0A91"/>
    <w:rsid w:val="006F1313"/>
    <w:rsid w:val="006F1CA0"/>
    <w:rsid w:val="006F1F62"/>
    <w:rsid w:val="006F2D2C"/>
    <w:rsid w:val="006F48B3"/>
    <w:rsid w:val="006F48B8"/>
    <w:rsid w:val="006F4FF9"/>
    <w:rsid w:val="006F54D3"/>
    <w:rsid w:val="00700D1C"/>
    <w:rsid w:val="007011BF"/>
    <w:rsid w:val="00704EB1"/>
    <w:rsid w:val="00705F44"/>
    <w:rsid w:val="00705F83"/>
    <w:rsid w:val="0070647B"/>
    <w:rsid w:val="007069EC"/>
    <w:rsid w:val="00706FE8"/>
    <w:rsid w:val="007078F7"/>
    <w:rsid w:val="007112C7"/>
    <w:rsid w:val="007112D2"/>
    <w:rsid w:val="0071135A"/>
    <w:rsid w:val="007120B8"/>
    <w:rsid w:val="00713973"/>
    <w:rsid w:val="00714C56"/>
    <w:rsid w:val="00715849"/>
    <w:rsid w:val="007158B9"/>
    <w:rsid w:val="00716906"/>
    <w:rsid w:val="00716CED"/>
    <w:rsid w:val="00717856"/>
    <w:rsid w:val="00720014"/>
    <w:rsid w:val="00720703"/>
    <w:rsid w:val="00720A24"/>
    <w:rsid w:val="007223A8"/>
    <w:rsid w:val="0072243B"/>
    <w:rsid w:val="00722AEC"/>
    <w:rsid w:val="007239CF"/>
    <w:rsid w:val="00724442"/>
    <w:rsid w:val="00726720"/>
    <w:rsid w:val="00726890"/>
    <w:rsid w:val="00726F84"/>
    <w:rsid w:val="007305EF"/>
    <w:rsid w:val="00732276"/>
    <w:rsid w:val="00732386"/>
    <w:rsid w:val="00732B34"/>
    <w:rsid w:val="007334E1"/>
    <w:rsid w:val="00734029"/>
    <w:rsid w:val="0073514D"/>
    <w:rsid w:val="00735A56"/>
    <w:rsid w:val="00735EFB"/>
    <w:rsid w:val="00735F3F"/>
    <w:rsid w:val="007367F2"/>
    <w:rsid w:val="007372CA"/>
    <w:rsid w:val="00741014"/>
    <w:rsid w:val="0074126C"/>
    <w:rsid w:val="00742392"/>
    <w:rsid w:val="007428E2"/>
    <w:rsid w:val="00742F01"/>
    <w:rsid w:val="007434F0"/>
    <w:rsid w:val="007447F3"/>
    <w:rsid w:val="007457E3"/>
    <w:rsid w:val="00745C1B"/>
    <w:rsid w:val="007463DF"/>
    <w:rsid w:val="007464D4"/>
    <w:rsid w:val="00750C9A"/>
    <w:rsid w:val="00750FD8"/>
    <w:rsid w:val="00751F72"/>
    <w:rsid w:val="00752E05"/>
    <w:rsid w:val="00752F36"/>
    <w:rsid w:val="007534F5"/>
    <w:rsid w:val="00753A01"/>
    <w:rsid w:val="00754675"/>
    <w:rsid w:val="0075499F"/>
    <w:rsid w:val="00754F7E"/>
    <w:rsid w:val="007558CD"/>
    <w:rsid w:val="00755B9D"/>
    <w:rsid w:val="00755BA4"/>
    <w:rsid w:val="00755DCC"/>
    <w:rsid w:val="00756405"/>
    <w:rsid w:val="0075653D"/>
    <w:rsid w:val="00756748"/>
    <w:rsid w:val="00756953"/>
    <w:rsid w:val="00756E1F"/>
    <w:rsid w:val="00756E5B"/>
    <w:rsid w:val="007601B2"/>
    <w:rsid w:val="007627FA"/>
    <w:rsid w:val="007634C5"/>
    <w:rsid w:val="007640D7"/>
    <w:rsid w:val="00764A03"/>
    <w:rsid w:val="007661C8"/>
    <w:rsid w:val="00766A06"/>
    <w:rsid w:val="00766BC3"/>
    <w:rsid w:val="00767073"/>
    <w:rsid w:val="0077098D"/>
    <w:rsid w:val="00770CF8"/>
    <w:rsid w:val="00770E38"/>
    <w:rsid w:val="00770E45"/>
    <w:rsid w:val="007710F0"/>
    <w:rsid w:val="00771518"/>
    <w:rsid w:val="007726B2"/>
    <w:rsid w:val="0077413B"/>
    <w:rsid w:val="0077439D"/>
    <w:rsid w:val="007744C6"/>
    <w:rsid w:val="00774C35"/>
    <w:rsid w:val="0077524E"/>
    <w:rsid w:val="00775AA1"/>
    <w:rsid w:val="00777D32"/>
    <w:rsid w:val="00780D03"/>
    <w:rsid w:val="00782804"/>
    <w:rsid w:val="007857E3"/>
    <w:rsid w:val="00786068"/>
    <w:rsid w:val="007869F2"/>
    <w:rsid w:val="00787FE5"/>
    <w:rsid w:val="00790298"/>
    <w:rsid w:val="00790A0B"/>
    <w:rsid w:val="00791378"/>
    <w:rsid w:val="00791977"/>
    <w:rsid w:val="007926E1"/>
    <w:rsid w:val="00792A28"/>
    <w:rsid w:val="007931FA"/>
    <w:rsid w:val="00794004"/>
    <w:rsid w:val="007942A5"/>
    <w:rsid w:val="00794637"/>
    <w:rsid w:val="00794D6D"/>
    <w:rsid w:val="0079696C"/>
    <w:rsid w:val="007973C8"/>
    <w:rsid w:val="007A0370"/>
    <w:rsid w:val="007A0394"/>
    <w:rsid w:val="007A0C4B"/>
    <w:rsid w:val="007A16AF"/>
    <w:rsid w:val="007A3A67"/>
    <w:rsid w:val="007A41FB"/>
    <w:rsid w:val="007A4276"/>
    <w:rsid w:val="007A4861"/>
    <w:rsid w:val="007A54BF"/>
    <w:rsid w:val="007A5D19"/>
    <w:rsid w:val="007A6A7D"/>
    <w:rsid w:val="007A7255"/>
    <w:rsid w:val="007A72D9"/>
    <w:rsid w:val="007A75E5"/>
    <w:rsid w:val="007A7979"/>
    <w:rsid w:val="007A7BBA"/>
    <w:rsid w:val="007A7DAE"/>
    <w:rsid w:val="007B02BE"/>
    <w:rsid w:val="007B0AA4"/>
    <w:rsid w:val="007B0C50"/>
    <w:rsid w:val="007B0E45"/>
    <w:rsid w:val="007B1D09"/>
    <w:rsid w:val="007B3EF0"/>
    <w:rsid w:val="007B4190"/>
    <w:rsid w:val="007B48F9"/>
    <w:rsid w:val="007B5512"/>
    <w:rsid w:val="007B55B0"/>
    <w:rsid w:val="007B5BCF"/>
    <w:rsid w:val="007B6F06"/>
    <w:rsid w:val="007B7953"/>
    <w:rsid w:val="007B7964"/>
    <w:rsid w:val="007B7CBF"/>
    <w:rsid w:val="007C08BC"/>
    <w:rsid w:val="007C0A8D"/>
    <w:rsid w:val="007C173B"/>
    <w:rsid w:val="007C1A43"/>
    <w:rsid w:val="007C3324"/>
    <w:rsid w:val="007C36C5"/>
    <w:rsid w:val="007C3EFF"/>
    <w:rsid w:val="007C4447"/>
    <w:rsid w:val="007D0951"/>
    <w:rsid w:val="007D206F"/>
    <w:rsid w:val="007D3898"/>
    <w:rsid w:val="007D3FB6"/>
    <w:rsid w:val="007D4249"/>
    <w:rsid w:val="007D500E"/>
    <w:rsid w:val="007E0FC7"/>
    <w:rsid w:val="007E12EA"/>
    <w:rsid w:val="007E2D9B"/>
    <w:rsid w:val="007E3145"/>
    <w:rsid w:val="007E4762"/>
    <w:rsid w:val="007E4AB2"/>
    <w:rsid w:val="007E509F"/>
    <w:rsid w:val="007E57F9"/>
    <w:rsid w:val="007E5CD0"/>
    <w:rsid w:val="007E5F03"/>
    <w:rsid w:val="007E620E"/>
    <w:rsid w:val="007E7ED2"/>
    <w:rsid w:val="007F2939"/>
    <w:rsid w:val="0080013E"/>
    <w:rsid w:val="0080208A"/>
    <w:rsid w:val="00803328"/>
    <w:rsid w:val="0080433D"/>
    <w:rsid w:val="0080455C"/>
    <w:rsid w:val="008058D5"/>
    <w:rsid w:val="00805F4C"/>
    <w:rsid w:val="00806AA0"/>
    <w:rsid w:val="008104B5"/>
    <w:rsid w:val="00810528"/>
    <w:rsid w:val="00810FE5"/>
    <w:rsid w:val="00811B00"/>
    <w:rsid w:val="00811CA9"/>
    <w:rsid w:val="008124AE"/>
    <w:rsid w:val="0081268B"/>
    <w:rsid w:val="00812BAB"/>
    <w:rsid w:val="00813288"/>
    <w:rsid w:val="00814871"/>
    <w:rsid w:val="00814DA3"/>
    <w:rsid w:val="008150B0"/>
    <w:rsid w:val="00815194"/>
    <w:rsid w:val="00815F7F"/>
    <w:rsid w:val="0081638B"/>
    <w:rsid w:val="008168FC"/>
    <w:rsid w:val="00817822"/>
    <w:rsid w:val="00817B65"/>
    <w:rsid w:val="008208C9"/>
    <w:rsid w:val="00823963"/>
    <w:rsid w:val="0082426B"/>
    <w:rsid w:val="00824E0F"/>
    <w:rsid w:val="00826DE5"/>
    <w:rsid w:val="00830996"/>
    <w:rsid w:val="00830AD7"/>
    <w:rsid w:val="00830F4A"/>
    <w:rsid w:val="0083369A"/>
    <w:rsid w:val="008339AB"/>
    <w:rsid w:val="0083421D"/>
    <w:rsid w:val="008345F1"/>
    <w:rsid w:val="00834693"/>
    <w:rsid w:val="00834710"/>
    <w:rsid w:val="00835487"/>
    <w:rsid w:val="008355F7"/>
    <w:rsid w:val="008376F6"/>
    <w:rsid w:val="00837728"/>
    <w:rsid w:val="0083778B"/>
    <w:rsid w:val="00841EED"/>
    <w:rsid w:val="0084236B"/>
    <w:rsid w:val="0084250B"/>
    <w:rsid w:val="008427BB"/>
    <w:rsid w:val="00843AEA"/>
    <w:rsid w:val="00843B53"/>
    <w:rsid w:val="00843CE1"/>
    <w:rsid w:val="008440B7"/>
    <w:rsid w:val="00845451"/>
    <w:rsid w:val="00847700"/>
    <w:rsid w:val="0085057F"/>
    <w:rsid w:val="00850E84"/>
    <w:rsid w:val="008519A3"/>
    <w:rsid w:val="008524ED"/>
    <w:rsid w:val="00852BB3"/>
    <w:rsid w:val="00852FE5"/>
    <w:rsid w:val="00854EF4"/>
    <w:rsid w:val="00855639"/>
    <w:rsid w:val="00855DF7"/>
    <w:rsid w:val="008569FF"/>
    <w:rsid w:val="00857C37"/>
    <w:rsid w:val="008608F6"/>
    <w:rsid w:val="0086137E"/>
    <w:rsid w:val="008619FA"/>
    <w:rsid w:val="00861B22"/>
    <w:rsid w:val="00861C98"/>
    <w:rsid w:val="008642A8"/>
    <w:rsid w:val="008655B3"/>
    <w:rsid w:val="00865B07"/>
    <w:rsid w:val="008667EA"/>
    <w:rsid w:val="00866854"/>
    <w:rsid w:val="008670FB"/>
    <w:rsid w:val="00867364"/>
    <w:rsid w:val="0087093F"/>
    <w:rsid w:val="00870B89"/>
    <w:rsid w:val="00870D06"/>
    <w:rsid w:val="00871362"/>
    <w:rsid w:val="00871C8E"/>
    <w:rsid w:val="008731A1"/>
    <w:rsid w:val="00873CC3"/>
    <w:rsid w:val="00873CCC"/>
    <w:rsid w:val="00873D4D"/>
    <w:rsid w:val="00873D7F"/>
    <w:rsid w:val="0087402C"/>
    <w:rsid w:val="00875C70"/>
    <w:rsid w:val="0087637F"/>
    <w:rsid w:val="0087747C"/>
    <w:rsid w:val="00877FC8"/>
    <w:rsid w:val="008801C0"/>
    <w:rsid w:val="00881609"/>
    <w:rsid w:val="00883F4B"/>
    <w:rsid w:val="00883F50"/>
    <w:rsid w:val="00884219"/>
    <w:rsid w:val="008845E6"/>
    <w:rsid w:val="00884DF9"/>
    <w:rsid w:val="00885184"/>
    <w:rsid w:val="00885E82"/>
    <w:rsid w:val="0088692B"/>
    <w:rsid w:val="00886A0B"/>
    <w:rsid w:val="008875C3"/>
    <w:rsid w:val="00890190"/>
    <w:rsid w:val="00890A6B"/>
    <w:rsid w:val="00892AD5"/>
    <w:rsid w:val="008930FC"/>
    <w:rsid w:val="00893409"/>
    <w:rsid w:val="00894238"/>
    <w:rsid w:val="00894301"/>
    <w:rsid w:val="0089542D"/>
    <w:rsid w:val="00897111"/>
    <w:rsid w:val="00897160"/>
    <w:rsid w:val="008979FA"/>
    <w:rsid w:val="008A1512"/>
    <w:rsid w:val="008A1772"/>
    <w:rsid w:val="008A1D48"/>
    <w:rsid w:val="008A2A62"/>
    <w:rsid w:val="008A2C85"/>
    <w:rsid w:val="008A40B7"/>
    <w:rsid w:val="008A488D"/>
    <w:rsid w:val="008B0443"/>
    <w:rsid w:val="008B2368"/>
    <w:rsid w:val="008B2470"/>
    <w:rsid w:val="008B3421"/>
    <w:rsid w:val="008B4621"/>
    <w:rsid w:val="008B4F87"/>
    <w:rsid w:val="008B68F2"/>
    <w:rsid w:val="008B6DDB"/>
    <w:rsid w:val="008C1227"/>
    <w:rsid w:val="008C1A0E"/>
    <w:rsid w:val="008C1E76"/>
    <w:rsid w:val="008C319B"/>
    <w:rsid w:val="008C353A"/>
    <w:rsid w:val="008C4AF5"/>
    <w:rsid w:val="008C5DA8"/>
    <w:rsid w:val="008C7D36"/>
    <w:rsid w:val="008C7D98"/>
    <w:rsid w:val="008D0483"/>
    <w:rsid w:val="008D0D52"/>
    <w:rsid w:val="008D0EEB"/>
    <w:rsid w:val="008D1F89"/>
    <w:rsid w:val="008D32B9"/>
    <w:rsid w:val="008D410A"/>
    <w:rsid w:val="008D4161"/>
    <w:rsid w:val="008D433B"/>
    <w:rsid w:val="008D44B3"/>
    <w:rsid w:val="008D4A16"/>
    <w:rsid w:val="008D5562"/>
    <w:rsid w:val="008D6BC1"/>
    <w:rsid w:val="008D73AD"/>
    <w:rsid w:val="008D7948"/>
    <w:rsid w:val="008E0014"/>
    <w:rsid w:val="008E0704"/>
    <w:rsid w:val="008E075B"/>
    <w:rsid w:val="008E10CA"/>
    <w:rsid w:val="008E2172"/>
    <w:rsid w:val="008E2324"/>
    <w:rsid w:val="008E2DB5"/>
    <w:rsid w:val="008E327F"/>
    <w:rsid w:val="008E3817"/>
    <w:rsid w:val="008E3AC4"/>
    <w:rsid w:val="008E566E"/>
    <w:rsid w:val="008E5AFB"/>
    <w:rsid w:val="008E625D"/>
    <w:rsid w:val="008F0F10"/>
    <w:rsid w:val="008F23D6"/>
    <w:rsid w:val="008F2CC3"/>
    <w:rsid w:val="008F33AA"/>
    <w:rsid w:val="008F39A6"/>
    <w:rsid w:val="008F3E28"/>
    <w:rsid w:val="008F42C4"/>
    <w:rsid w:val="008F4A28"/>
    <w:rsid w:val="008F5CC3"/>
    <w:rsid w:val="008F717B"/>
    <w:rsid w:val="0090161A"/>
    <w:rsid w:val="00901EB6"/>
    <w:rsid w:val="00903251"/>
    <w:rsid w:val="00903BB7"/>
    <w:rsid w:val="00903BCC"/>
    <w:rsid w:val="00904A89"/>
    <w:rsid w:val="00904C2B"/>
    <w:rsid w:val="00904C62"/>
    <w:rsid w:val="00905538"/>
    <w:rsid w:val="00911024"/>
    <w:rsid w:val="009122D1"/>
    <w:rsid w:val="009131FF"/>
    <w:rsid w:val="0091750A"/>
    <w:rsid w:val="00917516"/>
    <w:rsid w:val="00917BC8"/>
    <w:rsid w:val="00922BA8"/>
    <w:rsid w:val="009234AB"/>
    <w:rsid w:val="00924DAC"/>
    <w:rsid w:val="00924EA6"/>
    <w:rsid w:val="00924EFD"/>
    <w:rsid w:val="00925F6A"/>
    <w:rsid w:val="00927058"/>
    <w:rsid w:val="00930D36"/>
    <w:rsid w:val="009332B1"/>
    <w:rsid w:val="00933631"/>
    <w:rsid w:val="00933721"/>
    <w:rsid w:val="0093457A"/>
    <w:rsid w:val="009348CC"/>
    <w:rsid w:val="009357F0"/>
    <w:rsid w:val="00935A7F"/>
    <w:rsid w:val="00935B2E"/>
    <w:rsid w:val="0093787F"/>
    <w:rsid w:val="00940DE0"/>
    <w:rsid w:val="00941DD5"/>
    <w:rsid w:val="0094212F"/>
    <w:rsid w:val="00942470"/>
    <w:rsid w:val="00942750"/>
    <w:rsid w:val="00942AB2"/>
    <w:rsid w:val="00943DB9"/>
    <w:rsid w:val="009441A5"/>
    <w:rsid w:val="009446CA"/>
    <w:rsid w:val="009450CE"/>
    <w:rsid w:val="009459BB"/>
    <w:rsid w:val="00945BD6"/>
    <w:rsid w:val="0094606D"/>
    <w:rsid w:val="009460F4"/>
    <w:rsid w:val="009462D8"/>
    <w:rsid w:val="009469E0"/>
    <w:rsid w:val="00947179"/>
    <w:rsid w:val="0094734B"/>
    <w:rsid w:val="009502C2"/>
    <w:rsid w:val="0095069F"/>
    <w:rsid w:val="0095070F"/>
    <w:rsid w:val="009511B2"/>
    <w:rsid w:val="00951365"/>
    <w:rsid w:val="0095164B"/>
    <w:rsid w:val="00951AAD"/>
    <w:rsid w:val="00954090"/>
    <w:rsid w:val="009556B4"/>
    <w:rsid w:val="00955A4F"/>
    <w:rsid w:val="00955ED5"/>
    <w:rsid w:val="00956AC9"/>
    <w:rsid w:val="009573E7"/>
    <w:rsid w:val="00957843"/>
    <w:rsid w:val="009603B2"/>
    <w:rsid w:val="0096151E"/>
    <w:rsid w:val="00961EDB"/>
    <w:rsid w:val="00963E05"/>
    <w:rsid w:val="00964A45"/>
    <w:rsid w:val="00965F2A"/>
    <w:rsid w:val="00966F35"/>
    <w:rsid w:val="00967018"/>
    <w:rsid w:val="00967843"/>
    <w:rsid w:val="00967D54"/>
    <w:rsid w:val="00971028"/>
    <w:rsid w:val="00971488"/>
    <w:rsid w:val="009730ED"/>
    <w:rsid w:val="0097337E"/>
    <w:rsid w:val="00976068"/>
    <w:rsid w:val="00976C18"/>
    <w:rsid w:val="00980362"/>
    <w:rsid w:val="0098169C"/>
    <w:rsid w:val="009819EA"/>
    <w:rsid w:val="00981A04"/>
    <w:rsid w:val="00984020"/>
    <w:rsid w:val="0098482C"/>
    <w:rsid w:val="00984DB5"/>
    <w:rsid w:val="00991FD5"/>
    <w:rsid w:val="0099230D"/>
    <w:rsid w:val="009923A9"/>
    <w:rsid w:val="00992430"/>
    <w:rsid w:val="009938B8"/>
    <w:rsid w:val="00993B84"/>
    <w:rsid w:val="00993C51"/>
    <w:rsid w:val="009951F3"/>
    <w:rsid w:val="00995468"/>
    <w:rsid w:val="009959BA"/>
    <w:rsid w:val="00995E66"/>
    <w:rsid w:val="00996483"/>
    <w:rsid w:val="009965FE"/>
    <w:rsid w:val="0099690B"/>
    <w:rsid w:val="00996F5A"/>
    <w:rsid w:val="009A0490"/>
    <w:rsid w:val="009A190E"/>
    <w:rsid w:val="009A23CE"/>
    <w:rsid w:val="009A3232"/>
    <w:rsid w:val="009A3581"/>
    <w:rsid w:val="009A7F79"/>
    <w:rsid w:val="009B041A"/>
    <w:rsid w:val="009B11A8"/>
    <w:rsid w:val="009B289B"/>
    <w:rsid w:val="009B31B3"/>
    <w:rsid w:val="009B3568"/>
    <w:rsid w:val="009B35B4"/>
    <w:rsid w:val="009B3E9F"/>
    <w:rsid w:val="009B4B4B"/>
    <w:rsid w:val="009B4C97"/>
    <w:rsid w:val="009B4DDF"/>
    <w:rsid w:val="009B54C6"/>
    <w:rsid w:val="009B55F8"/>
    <w:rsid w:val="009B5862"/>
    <w:rsid w:val="009B67DB"/>
    <w:rsid w:val="009B7BA1"/>
    <w:rsid w:val="009C00E9"/>
    <w:rsid w:val="009C03C4"/>
    <w:rsid w:val="009C082C"/>
    <w:rsid w:val="009C27D0"/>
    <w:rsid w:val="009C37C3"/>
    <w:rsid w:val="009C62AC"/>
    <w:rsid w:val="009C7B1B"/>
    <w:rsid w:val="009C7C86"/>
    <w:rsid w:val="009D047B"/>
    <w:rsid w:val="009D10DB"/>
    <w:rsid w:val="009D2D13"/>
    <w:rsid w:val="009D2FF7"/>
    <w:rsid w:val="009D37F1"/>
    <w:rsid w:val="009D57CE"/>
    <w:rsid w:val="009D5DEE"/>
    <w:rsid w:val="009D6116"/>
    <w:rsid w:val="009D7DB5"/>
    <w:rsid w:val="009E0F07"/>
    <w:rsid w:val="009E377B"/>
    <w:rsid w:val="009E4FB2"/>
    <w:rsid w:val="009E549F"/>
    <w:rsid w:val="009E5E7F"/>
    <w:rsid w:val="009E6DAA"/>
    <w:rsid w:val="009E702F"/>
    <w:rsid w:val="009E7884"/>
    <w:rsid w:val="009E788A"/>
    <w:rsid w:val="009E7B45"/>
    <w:rsid w:val="009E7D23"/>
    <w:rsid w:val="009F056E"/>
    <w:rsid w:val="009F0E08"/>
    <w:rsid w:val="009F17A6"/>
    <w:rsid w:val="009F2ED3"/>
    <w:rsid w:val="009F32BB"/>
    <w:rsid w:val="009F467E"/>
    <w:rsid w:val="00A0142A"/>
    <w:rsid w:val="00A0198A"/>
    <w:rsid w:val="00A01C5B"/>
    <w:rsid w:val="00A01CBF"/>
    <w:rsid w:val="00A01EDE"/>
    <w:rsid w:val="00A038E6"/>
    <w:rsid w:val="00A06CB2"/>
    <w:rsid w:val="00A06F0D"/>
    <w:rsid w:val="00A071F1"/>
    <w:rsid w:val="00A07A09"/>
    <w:rsid w:val="00A07E3B"/>
    <w:rsid w:val="00A10599"/>
    <w:rsid w:val="00A10C38"/>
    <w:rsid w:val="00A11FC8"/>
    <w:rsid w:val="00A12237"/>
    <w:rsid w:val="00A12271"/>
    <w:rsid w:val="00A13A02"/>
    <w:rsid w:val="00A1763D"/>
    <w:rsid w:val="00A17CEC"/>
    <w:rsid w:val="00A20632"/>
    <w:rsid w:val="00A21C08"/>
    <w:rsid w:val="00A21EE1"/>
    <w:rsid w:val="00A229B6"/>
    <w:rsid w:val="00A22BF2"/>
    <w:rsid w:val="00A22CA0"/>
    <w:rsid w:val="00A23221"/>
    <w:rsid w:val="00A2385D"/>
    <w:rsid w:val="00A24D0B"/>
    <w:rsid w:val="00A26C4C"/>
    <w:rsid w:val="00A2707C"/>
    <w:rsid w:val="00A27EF0"/>
    <w:rsid w:val="00A3063C"/>
    <w:rsid w:val="00A31132"/>
    <w:rsid w:val="00A31F97"/>
    <w:rsid w:val="00A32216"/>
    <w:rsid w:val="00A3271F"/>
    <w:rsid w:val="00A3545B"/>
    <w:rsid w:val="00A35AB7"/>
    <w:rsid w:val="00A37CC7"/>
    <w:rsid w:val="00A40937"/>
    <w:rsid w:val="00A40B61"/>
    <w:rsid w:val="00A421BB"/>
    <w:rsid w:val="00A42361"/>
    <w:rsid w:val="00A423F1"/>
    <w:rsid w:val="00A42402"/>
    <w:rsid w:val="00A42F81"/>
    <w:rsid w:val="00A45463"/>
    <w:rsid w:val="00A459F8"/>
    <w:rsid w:val="00A4644A"/>
    <w:rsid w:val="00A47FEB"/>
    <w:rsid w:val="00A5076A"/>
    <w:rsid w:val="00A50B20"/>
    <w:rsid w:val="00A50CE9"/>
    <w:rsid w:val="00A51042"/>
    <w:rsid w:val="00A51231"/>
    <w:rsid w:val="00A51390"/>
    <w:rsid w:val="00A51625"/>
    <w:rsid w:val="00A516AF"/>
    <w:rsid w:val="00A518A1"/>
    <w:rsid w:val="00A519AA"/>
    <w:rsid w:val="00A51E9F"/>
    <w:rsid w:val="00A51ECC"/>
    <w:rsid w:val="00A533C5"/>
    <w:rsid w:val="00A543B8"/>
    <w:rsid w:val="00A54A10"/>
    <w:rsid w:val="00A54A72"/>
    <w:rsid w:val="00A54CAB"/>
    <w:rsid w:val="00A55EFE"/>
    <w:rsid w:val="00A56342"/>
    <w:rsid w:val="00A57288"/>
    <w:rsid w:val="00A609A9"/>
    <w:rsid w:val="00A60D13"/>
    <w:rsid w:val="00A6114F"/>
    <w:rsid w:val="00A61247"/>
    <w:rsid w:val="00A61434"/>
    <w:rsid w:val="00A61733"/>
    <w:rsid w:val="00A61C59"/>
    <w:rsid w:val="00A624ED"/>
    <w:rsid w:val="00A634CB"/>
    <w:rsid w:val="00A6432D"/>
    <w:rsid w:val="00A6670D"/>
    <w:rsid w:val="00A66869"/>
    <w:rsid w:val="00A669D5"/>
    <w:rsid w:val="00A70B56"/>
    <w:rsid w:val="00A71229"/>
    <w:rsid w:val="00A71793"/>
    <w:rsid w:val="00A71843"/>
    <w:rsid w:val="00A71B30"/>
    <w:rsid w:val="00A71F8F"/>
    <w:rsid w:val="00A7223D"/>
    <w:rsid w:val="00A72745"/>
    <w:rsid w:val="00A72FFE"/>
    <w:rsid w:val="00A734DD"/>
    <w:rsid w:val="00A74543"/>
    <w:rsid w:val="00A74DB7"/>
    <w:rsid w:val="00A76EFC"/>
    <w:rsid w:val="00A77597"/>
    <w:rsid w:val="00A7788D"/>
    <w:rsid w:val="00A81BDC"/>
    <w:rsid w:val="00A836E7"/>
    <w:rsid w:val="00A83C2A"/>
    <w:rsid w:val="00A840A4"/>
    <w:rsid w:val="00A85132"/>
    <w:rsid w:val="00A85203"/>
    <w:rsid w:val="00A8621E"/>
    <w:rsid w:val="00A872AD"/>
    <w:rsid w:val="00A8763B"/>
    <w:rsid w:val="00A87D50"/>
    <w:rsid w:val="00A91010"/>
    <w:rsid w:val="00A91233"/>
    <w:rsid w:val="00A916D1"/>
    <w:rsid w:val="00A91D00"/>
    <w:rsid w:val="00A92404"/>
    <w:rsid w:val="00A92BF5"/>
    <w:rsid w:val="00A93635"/>
    <w:rsid w:val="00A93C69"/>
    <w:rsid w:val="00A94017"/>
    <w:rsid w:val="00A94237"/>
    <w:rsid w:val="00A956C1"/>
    <w:rsid w:val="00A96B13"/>
    <w:rsid w:val="00A97F29"/>
    <w:rsid w:val="00AA19EA"/>
    <w:rsid w:val="00AA2456"/>
    <w:rsid w:val="00AA389B"/>
    <w:rsid w:val="00AA4827"/>
    <w:rsid w:val="00AA5181"/>
    <w:rsid w:val="00AA5630"/>
    <w:rsid w:val="00AA5934"/>
    <w:rsid w:val="00AA64BD"/>
    <w:rsid w:val="00AA6CB4"/>
    <w:rsid w:val="00AA6D3D"/>
    <w:rsid w:val="00AA702E"/>
    <w:rsid w:val="00AA7D26"/>
    <w:rsid w:val="00AB0964"/>
    <w:rsid w:val="00AB0C44"/>
    <w:rsid w:val="00AB0E5B"/>
    <w:rsid w:val="00AB15A1"/>
    <w:rsid w:val="00AB1F22"/>
    <w:rsid w:val="00AB23E3"/>
    <w:rsid w:val="00AB24A4"/>
    <w:rsid w:val="00AB2CE6"/>
    <w:rsid w:val="00AB45B6"/>
    <w:rsid w:val="00AB5011"/>
    <w:rsid w:val="00AB52DE"/>
    <w:rsid w:val="00AB5459"/>
    <w:rsid w:val="00AB57FC"/>
    <w:rsid w:val="00AB5885"/>
    <w:rsid w:val="00AB5EEA"/>
    <w:rsid w:val="00AC4F9B"/>
    <w:rsid w:val="00AC52E9"/>
    <w:rsid w:val="00AC6C50"/>
    <w:rsid w:val="00AC7368"/>
    <w:rsid w:val="00AC7D85"/>
    <w:rsid w:val="00AD1026"/>
    <w:rsid w:val="00AD150F"/>
    <w:rsid w:val="00AD16B9"/>
    <w:rsid w:val="00AD2116"/>
    <w:rsid w:val="00AD216A"/>
    <w:rsid w:val="00AD40FC"/>
    <w:rsid w:val="00AD4E0A"/>
    <w:rsid w:val="00AD577B"/>
    <w:rsid w:val="00AD58B1"/>
    <w:rsid w:val="00AD5A46"/>
    <w:rsid w:val="00AD5D52"/>
    <w:rsid w:val="00AD741C"/>
    <w:rsid w:val="00AE0717"/>
    <w:rsid w:val="00AE1C32"/>
    <w:rsid w:val="00AE286A"/>
    <w:rsid w:val="00AE377D"/>
    <w:rsid w:val="00AE3B48"/>
    <w:rsid w:val="00AE3D58"/>
    <w:rsid w:val="00AE3F9C"/>
    <w:rsid w:val="00AE4950"/>
    <w:rsid w:val="00AE4AAB"/>
    <w:rsid w:val="00AE5908"/>
    <w:rsid w:val="00AE596B"/>
    <w:rsid w:val="00AF09DB"/>
    <w:rsid w:val="00AF0EBA"/>
    <w:rsid w:val="00AF2B14"/>
    <w:rsid w:val="00AF337B"/>
    <w:rsid w:val="00AF40A7"/>
    <w:rsid w:val="00AF4279"/>
    <w:rsid w:val="00AF4563"/>
    <w:rsid w:val="00AF4E35"/>
    <w:rsid w:val="00AF5A8F"/>
    <w:rsid w:val="00AF60F5"/>
    <w:rsid w:val="00AF70CE"/>
    <w:rsid w:val="00AF7E0A"/>
    <w:rsid w:val="00B02BFC"/>
    <w:rsid w:val="00B02C8A"/>
    <w:rsid w:val="00B034CD"/>
    <w:rsid w:val="00B03A4E"/>
    <w:rsid w:val="00B04386"/>
    <w:rsid w:val="00B04EEE"/>
    <w:rsid w:val="00B057CA"/>
    <w:rsid w:val="00B06C68"/>
    <w:rsid w:val="00B06DFA"/>
    <w:rsid w:val="00B07256"/>
    <w:rsid w:val="00B074D9"/>
    <w:rsid w:val="00B07EDA"/>
    <w:rsid w:val="00B1067C"/>
    <w:rsid w:val="00B10DB6"/>
    <w:rsid w:val="00B12E0B"/>
    <w:rsid w:val="00B15192"/>
    <w:rsid w:val="00B17FBD"/>
    <w:rsid w:val="00B20174"/>
    <w:rsid w:val="00B201D6"/>
    <w:rsid w:val="00B21EFA"/>
    <w:rsid w:val="00B22053"/>
    <w:rsid w:val="00B22CA9"/>
    <w:rsid w:val="00B22D9F"/>
    <w:rsid w:val="00B2535A"/>
    <w:rsid w:val="00B2781B"/>
    <w:rsid w:val="00B27CD1"/>
    <w:rsid w:val="00B304AD"/>
    <w:rsid w:val="00B31088"/>
    <w:rsid w:val="00B31173"/>
    <w:rsid w:val="00B315A6"/>
    <w:rsid w:val="00B31813"/>
    <w:rsid w:val="00B321C2"/>
    <w:rsid w:val="00B33365"/>
    <w:rsid w:val="00B335DA"/>
    <w:rsid w:val="00B34581"/>
    <w:rsid w:val="00B3505C"/>
    <w:rsid w:val="00B4151E"/>
    <w:rsid w:val="00B41F47"/>
    <w:rsid w:val="00B43D16"/>
    <w:rsid w:val="00B45BBB"/>
    <w:rsid w:val="00B46A4D"/>
    <w:rsid w:val="00B46EB5"/>
    <w:rsid w:val="00B50968"/>
    <w:rsid w:val="00B533F7"/>
    <w:rsid w:val="00B53C74"/>
    <w:rsid w:val="00B53F92"/>
    <w:rsid w:val="00B551B5"/>
    <w:rsid w:val="00B5603E"/>
    <w:rsid w:val="00B56789"/>
    <w:rsid w:val="00B57139"/>
    <w:rsid w:val="00B57797"/>
    <w:rsid w:val="00B57B36"/>
    <w:rsid w:val="00B57E6F"/>
    <w:rsid w:val="00B6044D"/>
    <w:rsid w:val="00B610B3"/>
    <w:rsid w:val="00B62727"/>
    <w:rsid w:val="00B632C5"/>
    <w:rsid w:val="00B6515A"/>
    <w:rsid w:val="00B657A1"/>
    <w:rsid w:val="00B669CB"/>
    <w:rsid w:val="00B66F2D"/>
    <w:rsid w:val="00B6721C"/>
    <w:rsid w:val="00B70914"/>
    <w:rsid w:val="00B70971"/>
    <w:rsid w:val="00B7296F"/>
    <w:rsid w:val="00B72C42"/>
    <w:rsid w:val="00B730CE"/>
    <w:rsid w:val="00B73D10"/>
    <w:rsid w:val="00B73E11"/>
    <w:rsid w:val="00B74134"/>
    <w:rsid w:val="00B74850"/>
    <w:rsid w:val="00B75011"/>
    <w:rsid w:val="00B753CF"/>
    <w:rsid w:val="00B75CCC"/>
    <w:rsid w:val="00B75E63"/>
    <w:rsid w:val="00B75F6E"/>
    <w:rsid w:val="00B766B2"/>
    <w:rsid w:val="00B767E0"/>
    <w:rsid w:val="00B76E42"/>
    <w:rsid w:val="00B772E4"/>
    <w:rsid w:val="00B815A4"/>
    <w:rsid w:val="00B8402D"/>
    <w:rsid w:val="00B85162"/>
    <w:rsid w:val="00B85C05"/>
    <w:rsid w:val="00B8679F"/>
    <w:rsid w:val="00B8686D"/>
    <w:rsid w:val="00B874AA"/>
    <w:rsid w:val="00B87B55"/>
    <w:rsid w:val="00B87EF4"/>
    <w:rsid w:val="00B87F80"/>
    <w:rsid w:val="00B92321"/>
    <w:rsid w:val="00B92AB6"/>
    <w:rsid w:val="00B92AD9"/>
    <w:rsid w:val="00B92D86"/>
    <w:rsid w:val="00B93F69"/>
    <w:rsid w:val="00B94A18"/>
    <w:rsid w:val="00BA0262"/>
    <w:rsid w:val="00BA02D7"/>
    <w:rsid w:val="00BA2B41"/>
    <w:rsid w:val="00BA2FD6"/>
    <w:rsid w:val="00BA34B6"/>
    <w:rsid w:val="00BA3E15"/>
    <w:rsid w:val="00BA50ED"/>
    <w:rsid w:val="00BA70CE"/>
    <w:rsid w:val="00BB0110"/>
    <w:rsid w:val="00BB01D5"/>
    <w:rsid w:val="00BB139B"/>
    <w:rsid w:val="00BB1406"/>
    <w:rsid w:val="00BB1DDC"/>
    <w:rsid w:val="00BB1E35"/>
    <w:rsid w:val="00BB283C"/>
    <w:rsid w:val="00BB4047"/>
    <w:rsid w:val="00BB567A"/>
    <w:rsid w:val="00BB578F"/>
    <w:rsid w:val="00BB6963"/>
    <w:rsid w:val="00BB7503"/>
    <w:rsid w:val="00BB7FA5"/>
    <w:rsid w:val="00BC16A4"/>
    <w:rsid w:val="00BC1E93"/>
    <w:rsid w:val="00BC30C9"/>
    <w:rsid w:val="00BC48C3"/>
    <w:rsid w:val="00BC491D"/>
    <w:rsid w:val="00BC5E4B"/>
    <w:rsid w:val="00BC5F2E"/>
    <w:rsid w:val="00BC63F1"/>
    <w:rsid w:val="00BC73C3"/>
    <w:rsid w:val="00BC759C"/>
    <w:rsid w:val="00BC7D26"/>
    <w:rsid w:val="00BD077D"/>
    <w:rsid w:val="00BD0DB3"/>
    <w:rsid w:val="00BD1824"/>
    <w:rsid w:val="00BD1DBE"/>
    <w:rsid w:val="00BD33E2"/>
    <w:rsid w:val="00BD5278"/>
    <w:rsid w:val="00BD58B4"/>
    <w:rsid w:val="00BD6259"/>
    <w:rsid w:val="00BD6262"/>
    <w:rsid w:val="00BD66B4"/>
    <w:rsid w:val="00BE0E2A"/>
    <w:rsid w:val="00BE1172"/>
    <w:rsid w:val="00BE155F"/>
    <w:rsid w:val="00BE1B3A"/>
    <w:rsid w:val="00BE1CFF"/>
    <w:rsid w:val="00BE2D68"/>
    <w:rsid w:val="00BE3D6A"/>
    <w:rsid w:val="00BE3E58"/>
    <w:rsid w:val="00BE45C7"/>
    <w:rsid w:val="00BE52DF"/>
    <w:rsid w:val="00BE611B"/>
    <w:rsid w:val="00BE6EB6"/>
    <w:rsid w:val="00BE7ECC"/>
    <w:rsid w:val="00BF6102"/>
    <w:rsid w:val="00BF6ADF"/>
    <w:rsid w:val="00BF7190"/>
    <w:rsid w:val="00BF7657"/>
    <w:rsid w:val="00C00903"/>
    <w:rsid w:val="00C01616"/>
    <w:rsid w:val="00C0162B"/>
    <w:rsid w:val="00C03674"/>
    <w:rsid w:val="00C055E8"/>
    <w:rsid w:val="00C060A0"/>
    <w:rsid w:val="00C067CC"/>
    <w:rsid w:val="00C068ED"/>
    <w:rsid w:val="00C118CE"/>
    <w:rsid w:val="00C118DD"/>
    <w:rsid w:val="00C11BA7"/>
    <w:rsid w:val="00C12325"/>
    <w:rsid w:val="00C12499"/>
    <w:rsid w:val="00C13274"/>
    <w:rsid w:val="00C148DA"/>
    <w:rsid w:val="00C149EC"/>
    <w:rsid w:val="00C153EC"/>
    <w:rsid w:val="00C155BA"/>
    <w:rsid w:val="00C200B7"/>
    <w:rsid w:val="00C2066C"/>
    <w:rsid w:val="00C20F60"/>
    <w:rsid w:val="00C21127"/>
    <w:rsid w:val="00C21EE7"/>
    <w:rsid w:val="00C2248D"/>
    <w:rsid w:val="00C22E0C"/>
    <w:rsid w:val="00C2374F"/>
    <w:rsid w:val="00C24042"/>
    <w:rsid w:val="00C25330"/>
    <w:rsid w:val="00C2718D"/>
    <w:rsid w:val="00C30269"/>
    <w:rsid w:val="00C3029B"/>
    <w:rsid w:val="00C307B0"/>
    <w:rsid w:val="00C323FE"/>
    <w:rsid w:val="00C3338B"/>
    <w:rsid w:val="00C33809"/>
    <w:rsid w:val="00C345B1"/>
    <w:rsid w:val="00C3520C"/>
    <w:rsid w:val="00C3541B"/>
    <w:rsid w:val="00C357B0"/>
    <w:rsid w:val="00C368F2"/>
    <w:rsid w:val="00C3732C"/>
    <w:rsid w:val="00C40142"/>
    <w:rsid w:val="00C41885"/>
    <w:rsid w:val="00C41ED4"/>
    <w:rsid w:val="00C42344"/>
    <w:rsid w:val="00C42D64"/>
    <w:rsid w:val="00C4509B"/>
    <w:rsid w:val="00C451CE"/>
    <w:rsid w:val="00C45439"/>
    <w:rsid w:val="00C454CC"/>
    <w:rsid w:val="00C45973"/>
    <w:rsid w:val="00C45AF7"/>
    <w:rsid w:val="00C466BC"/>
    <w:rsid w:val="00C46892"/>
    <w:rsid w:val="00C46A79"/>
    <w:rsid w:val="00C472B7"/>
    <w:rsid w:val="00C47BC2"/>
    <w:rsid w:val="00C47C0D"/>
    <w:rsid w:val="00C50D6F"/>
    <w:rsid w:val="00C52C3C"/>
    <w:rsid w:val="00C534B6"/>
    <w:rsid w:val="00C53EF5"/>
    <w:rsid w:val="00C5499C"/>
    <w:rsid w:val="00C57182"/>
    <w:rsid w:val="00C57863"/>
    <w:rsid w:val="00C60CC3"/>
    <w:rsid w:val="00C60F2D"/>
    <w:rsid w:val="00C6134F"/>
    <w:rsid w:val="00C61D4A"/>
    <w:rsid w:val="00C6256F"/>
    <w:rsid w:val="00C636FB"/>
    <w:rsid w:val="00C63877"/>
    <w:rsid w:val="00C640AF"/>
    <w:rsid w:val="00C655FD"/>
    <w:rsid w:val="00C658E0"/>
    <w:rsid w:val="00C65CAD"/>
    <w:rsid w:val="00C65E1D"/>
    <w:rsid w:val="00C6627D"/>
    <w:rsid w:val="00C66805"/>
    <w:rsid w:val="00C66DE0"/>
    <w:rsid w:val="00C70730"/>
    <w:rsid w:val="00C70E2A"/>
    <w:rsid w:val="00C743FF"/>
    <w:rsid w:val="00C75407"/>
    <w:rsid w:val="00C758DB"/>
    <w:rsid w:val="00C75EBF"/>
    <w:rsid w:val="00C76896"/>
    <w:rsid w:val="00C76D30"/>
    <w:rsid w:val="00C77D85"/>
    <w:rsid w:val="00C77E72"/>
    <w:rsid w:val="00C80BB7"/>
    <w:rsid w:val="00C81E7F"/>
    <w:rsid w:val="00C824E4"/>
    <w:rsid w:val="00C827B8"/>
    <w:rsid w:val="00C85E26"/>
    <w:rsid w:val="00C86E55"/>
    <w:rsid w:val="00C870A8"/>
    <w:rsid w:val="00C87532"/>
    <w:rsid w:val="00C900ED"/>
    <w:rsid w:val="00C907A6"/>
    <w:rsid w:val="00C90839"/>
    <w:rsid w:val="00C90852"/>
    <w:rsid w:val="00C90E57"/>
    <w:rsid w:val="00C9116A"/>
    <w:rsid w:val="00C923ED"/>
    <w:rsid w:val="00C92EFF"/>
    <w:rsid w:val="00C94434"/>
    <w:rsid w:val="00C94821"/>
    <w:rsid w:val="00C94C7C"/>
    <w:rsid w:val="00C95679"/>
    <w:rsid w:val="00CA0135"/>
    <w:rsid w:val="00CA0449"/>
    <w:rsid w:val="00CA066A"/>
    <w:rsid w:val="00CA0D75"/>
    <w:rsid w:val="00CA192E"/>
    <w:rsid w:val="00CA1C95"/>
    <w:rsid w:val="00CA3A8D"/>
    <w:rsid w:val="00CA3BDA"/>
    <w:rsid w:val="00CA42C2"/>
    <w:rsid w:val="00CA5A9C"/>
    <w:rsid w:val="00CA5DDA"/>
    <w:rsid w:val="00CA5F29"/>
    <w:rsid w:val="00CB11D9"/>
    <w:rsid w:val="00CB1306"/>
    <w:rsid w:val="00CB18CB"/>
    <w:rsid w:val="00CB20CA"/>
    <w:rsid w:val="00CB2643"/>
    <w:rsid w:val="00CB3A63"/>
    <w:rsid w:val="00CB47C3"/>
    <w:rsid w:val="00CB5595"/>
    <w:rsid w:val="00CB7149"/>
    <w:rsid w:val="00CB7B1A"/>
    <w:rsid w:val="00CB7CA6"/>
    <w:rsid w:val="00CB7D85"/>
    <w:rsid w:val="00CB7E10"/>
    <w:rsid w:val="00CC00B6"/>
    <w:rsid w:val="00CC0A37"/>
    <w:rsid w:val="00CC16B6"/>
    <w:rsid w:val="00CC2D61"/>
    <w:rsid w:val="00CC4259"/>
    <w:rsid w:val="00CC4C20"/>
    <w:rsid w:val="00CC4C2F"/>
    <w:rsid w:val="00CC6C76"/>
    <w:rsid w:val="00CC745F"/>
    <w:rsid w:val="00CC7472"/>
    <w:rsid w:val="00CC74B0"/>
    <w:rsid w:val="00CD1FFA"/>
    <w:rsid w:val="00CD2441"/>
    <w:rsid w:val="00CD26AE"/>
    <w:rsid w:val="00CD3517"/>
    <w:rsid w:val="00CD4E0B"/>
    <w:rsid w:val="00CD5192"/>
    <w:rsid w:val="00CD582E"/>
    <w:rsid w:val="00CD5FE2"/>
    <w:rsid w:val="00CD6350"/>
    <w:rsid w:val="00CD6C8E"/>
    <w:rsid w:val="00CD6DC7"/>
    <w:rsid w:val="00CE1D51"/>
    <w:rsid w:val="00CE3825"/>
    <w:rsid w:val="00CE3F73"/>
    <w:rsid w:val="00CE4111"/>
    <w:rsid w:val="00CE531B"/>
    <w:rsid w:val="00CE5CCE"/>
    <w:rsid w:val="00CE67B3"/>
    <w:rsid w:val="00CE6807"/>
    <w:rsid w:val="00CE7C68"/>
    <w:rsid w:val="00CF1BE3"/>
    <w:rsid w:val="00CF33A7"/>
    <w:rsid w:val="00CF39AD"/>
    <w:rsid w:val="00CF5391"/>
    <w:rsid w:val="00CF67AF"/>
    <w:rsid w:val="00CF72C7"/>
    <w:rsid w:val="00CF7991"/>
    <w:rsid w:val="00D01D03"/>
    <w:rsid w:val="00D01D9A"/>
    <w:rsid w:val="00D020A2"/>
    <w:rsid w:val="00D02B4C"/>
    <w:rsid w:val="00D0392E"/>
    <w:rsid w:val="00D040C4"/>
    <w:rsid w:val="00D049D5"/>
    <w:rsid w:val="00D066FD"/>
    <w:rsid w:val="00D074E3"/>
    <w:rsid w:val="00D10CC1"/>
    <w:rsid w:val="00D10F8D"/>
    <w:rsid w:val="00D11D56"/>
    <w:rsid w:val="00D11F16"/>
    <w:rsid w:val="00D12BB1"/>
    <w:rsid w:val="00D13DFD"/>
    <w:rsid w:val="00D157AF"/>
    <w:rsid w:val="00D15C26"/>
    <w:rsid w:val="00D163C8"/>
    <w:rsid w:val="00D16715"/>
    <w:rsid w:val="00D17AB0"/>
    <w:rsid w:val="00D17B01"/>
    <w:rsid w:val="00D17FFB"/>
    <w:rsid w:val="00D20AD1"/>
    <w:rsid w:val="00D221A0"/>
    <w:rsid w:val="00D24727"/>
    <w:rsid w:val="00D25979"/>
    <w:rsid w:val="00D25B83"/>
    <w:rsid w:val="00D25DB2"/>
    <w:rsid w:val="00D267A6"/>
    <w:rsid w:val="00D30F07"/>
    <w:rsid w:val="00D32107"/>
    <w:rsid w:val="00D32773"/>
    <w:rsid w:val="00D327C6"/>
    <w:rsid w:val="00D32D1B"/>
    <w:rsid w:val="00D338A5"/>
    <w:rsid w:val="00D349A8"/>
    <w:rsid w:val="00D351D1"/>
    <w:rsid w:val="00D357B6"/>
    <w:rsid w:val="00D35952"/>
    <w:rsid w:val="00D35A95"/>
    <w:rsid w:val="00D36005"/>
    <w:rsid w:val="00D36330"/>
    <w:rsid w:val="00D363B7"/>
    <w:rsid w:val="00D36C14"/>
    <w:rsid w:val="00D40742"/>
    <w:rsid w:val="00D408EE"/>
    <w:rsid w:val="00D42BCE"/>
    <w:rsid w:val="00D43825"/>
    <w:rsid w:val="00D44196"/>
    <w:rsid w:val="00D444AB"/>
    <w:rsid w:val="00D4514E"/>
    <w:rsid w:val="00D46B7E"/>
    <w:rsid w:val="00D479FC"/>
    <w:rsid w:val="00D47C92"/>
    <w:rsid w:val="00D512EE"/>
    <w:rsid w:val="00D5148F"/>
    <w:rsid w:val="00D516EF"/>
    <w:rsid w:val="00D52587"/>
    <w:rsid w:val="00D5335B"/>
    <w:rsid w:val="00D541B2"/>
    <w:rsid w:val="00D54603"/>
    <w:rsid w:val="00D56A17"/>
    <w:rsid w:val="00D57C84"/>
    <w:rsid w:val="00D60216"/>
    <w:rsid w:val="00D6057D"/>
    <w:rsid w:val="00D60F0E"/>
    <w:rsid w:val="00D61D69"/>
    <w:rsid w:val="00D63E68"/>
    <w:rsid w:val="00D648EC"/>
    <w:rsid w:val="00D65515"/>
    <w:rsid w:val="00D67988"/>
    <w:rsid w:val="00D67A61"/>
    <w:rsid w:val="00D67C91"/>
    <w:rsid w:val="00D70CE8"/>
    <w:rsid w:val="00D71640"/>
    <w:rsid w:val="00D7249B"/>
    <w:rsid w:val="00D7352B"/>
    <w:rsid w:val="00D73966"/>
    <w:rsid w:val="00D73EB2"/>
    <w:rsid w:val="00D750FA"/>
    <w:rsid w:val="00D77E43"/>
    <w:rsid w:val="00D822DD"/>
    <w:rsid w:val="00D836C5"/>
    <w:rsid w:val="00D83894"/>
    <w:rsid w:val="00D83FF2"/>
    <w:rsid w:val="00D84576"/>
    <w:rsid w:val="00D845E6"/>
    <w:rsid w:val="00D85E85"/>
    <w:rsid w:val="00D86ABE"/>
    <w:rsid w:val="00D86D7B"/>
    <w:rsid w:val="00D876AF"/>
    <w:rsid w:val="00D87B2F"/>
    <w:rsid w:val="00D87D2E"/>
    <w:rsid w:val="00D9078D"/>
    <w:rsid w:val="00D90D29"/>
    <w:rsid w:val="00D92A1D"/>
    <w:rsid w:val="00D92B3B"/>
    <w:rsid w:val="00D93CF2"/>
    <w:rsid w:val="00D94F86"/>
    <w:rsid w:val="00D95218"/>
    <w:rsid w:val="00D95240"/>
    <w:rsid w:val="00D95C7C"/>
    <w:rsid w:val="00D96D79"/>
    <w:rsid w:val="00D97885"/>
    <w:rsid w:val="00DA1399"/>
    <w:rsid w:val="00DA186B"/>
    <w:rsid w:val="00DA23A7"/>
    <w:rsid w:val="00DA24C6"/>
    <w:rsid w:val="00DA2AC4"/>
    <w:rsid w:val="00DA2C4A"/>
    <w:rsid w:val="00DA3C36"/>
    <w:rsid w:val="00DA48D3"/>
    <w:rsid w:val="00DA4D7B"/>
    <w:rsid w:val="00DA4F39"/>
    <w:rsid w:val="00DA53DF"/>
    <w:rsid w:val="00DA64C0"/>
    <w:rsid w:val="00DA677E"/>
    <w:rsid w:val="00DA6B75"/>
    <w:rsid w:val="00DA6DAF"/>
    <w:rsid w:val="00DB051F"/>
    <w:rsid w:val="00DB0EF7"/>
    <w:rsid w:val="00DB1C79"/>
    <w:rsid w:val="00DB2399"/>
    <w:rsid w:val="00DB4895"/>
    <w:rsid w:val="00DB564D"/>
    <w:rsid w:val="00DB56E1"/>
    <w:rsid w:val="00DB5B76"/>
    <w:rsid w:val="00DB5BA7"/>
    <w:rsid w:val="00DB6534"/>
    <w:rsid w:val="00DB704F"/>
    <w:rsid w:val="00DB7906"/>
    <w:rsid w:val="00DC0A07"/>
    <w:rsid w:val="00DC2F11"/>
    <w:rsid w:val="00DC3048"/>
    <w:rsid w:val="00DC4A3B"/>
    <w:rsid w:val="00DC6914"/>
    <w:rsid w:val="00DC77F2"/>
    <w:rsid w:val="00DD11F3"/>
    <w:rsid w:val="00DD1659"/>
    <w:rsid w:val="00DD271C"/>
    <w:rsid w:val="00DD42E1"/>
    <w:rsid w:val="00DD5371"/>
    <w:rsid w:val="00DD596F"/>
    <w:rsid w:val="00DD5BB9"/>
    <w:rsid w:val="00DD6C64"/>
    <w:rsid w:val="00DD78FE"/>
    <w:rsid w:val="00DE264A"/>
    <w:rsid w:val="00DE4055"/>
    <w:rsid w:val="00DE44B0"/>
    <w:rsid w:val="00DE4715"/>
    <w:rsid w:val="00DE5DE4"/>
    <w:rsid w:val="00DE5F82"/>
    <w:rsid w:val="00DE5FDC"/>
    <w:rsid w:val="00DE6D8C"/>
    <w:rsid w:val="00DE783E"/>
    <w:rsid w:val="00DE789D"/>
    <w:rsid w:val="00DF1DB7"/>
    <w:rsid w:val="00DF2D0A"/>
    <w:rsid w:val="00DF3062"/>
    <w:rsid w:val="00DF32A4"/>
    <w:rsid w:val="00DF32FB"/>
    <w:rsid w:val="00DF332D"/>
    <w:rsid w:val="00DF3696"/>
    <w:rsid w:val="00DF4FBB"/>
    <w:rsid w:val="00DF5072"/>
    <w:rsid w:val="00DF565F"/>
    <w:rsid w:val="00E00A45"/>
    <w:rsid w:val="00E02D18"/>
    <w:rsid w:val="00E03AB1"/>
    <w:rsid w:val="00E041E7"/>
    <w:rsid w:val="00E04A83"/>
    <w:rsid w:val="00E05459"/>
    <w:rsid w:val="00E05711"/>
    <w:rsid w:val="00E05B47"/>
    <w:rsid w:val="00E0621E"/>
    <w:rsid w:val="00E062CB"/>
    <w:rsid w:val="00E11C56"/>
    <w:rsid w:val="00E122EC"/>
    <w:rsid w:val="00E1238C"/>
    <w:rsid w:val="00E123F0"/>
    <w:rsid w:val="00E1241A"/>
    <w:rsid w:val="00E129F9"/>
    <w:rsid w:val="00E12EDD"/>
    <w:rsid w:val="00E14009"/>
    <w:rsid w:val="00E142C2"/>
    <w:rsid w:val="00E14669"/>
    <w:rsid w:val="00E158A8"/>
    <w:rsid w:val="00E16A1E"/>
    <w:rsid w:val="00E21609"/>
    <w:rsid w:val="00E21BCB"/>
    <w:rsid w:val="00E229AA"/>
    <w:rsid w:val="00E23142"/>
    <w:rsid w:val="00E23CA1"/>
    <w:rsid w:val="00E23CF6"/>
    <w:rsid w:val="00E249E9"/>
    <w:rsid w:val="00E25158"/>
    <w:rsid w:val="00E2593C"/>
    <w:rsid w:val="00E25E2B"/>
    <w:rsid w:val="00E27480"/>
    <w:rsid w:val="00E300B9"/>
    <w:rsid w:val="00E3181D"/>
    <w:rsid w:val="00E32931"/>
    <w:rsid w:val="00E3354E"/>
    <w:rsid w:val="00E33DD7"/>
    <w:rsid w:val="00E34D2F"/>
    <w:rsid w:val="00E358F8"/>
    <w:rsid w:val="00E35FC2"/>
    <w:rsid w:val="00E37223"/>
    <w:rsid w:val="00E37930"/>
    <w:rsid w:val="00E40015"/>
    <w:rsid w:val="00E407FE"/>
    <w:rsid w:val="00E409A8"/>
    <w:rsid w:val="00E42C8C"/>
    <w:rsid w:val="00E43A7A"/>
    <w:rsid w:val="00E43F21"/>
    <w:rsid w:val="00E441E6"/>
    <w:rsid w:val="00E451C1"/>
    <w:rsid w:val="00E46132"/>
    <w:rsid w:val="00E501CE"/>
    <w:rsid w:val="00E50C12"/>
    <w:rsid w:val="00E523F1"/>
    <w:rsid w:val="00E541D8"/>
    <w:rsid w:val="00E54302"/>
    <w:rsid w:val="00E54BF4"/>
    <w:rsid w:val="00E55160"/>
    <w:rsid w:val="00E5668E"/>
    <w:rsid w:val="00E60139"/>
    <w:rsid w:val="00E60503"/>
    <w:rsid w:val="00E60573"/>
    <w:rsid w:val="00E60C96"/>
    <w:rsid w:val="00E62274"/>
    <w:rsid w:val="00E62436"/>
    <w:rsid w:val="00E62F6A"/>
    <w:rsid w:val="00E631B9"/>
    <w:rsid w:val="00E64D5C"/>
    <w:rsid w:val="00E65B91"/>
    <w:rsid w:val="00E66337"/>
    <w:rsid w:val="00E66D0A"/>
    <w:rsid w:val="00E67C92"/>
    <w:rsid w:val="00E7192E"/>
    <w:rsid w:val="00E71E9A"/>
    <w:rsid w:val="00E7209D"/>
    <w:rsid w:val="00E7222F"/>
    <w:rsid w:val="00E728C5"/>
    <w:rsid w:val="00E7292B"/>
    <w:rsid w:val="00E72B31"/>
    <w:rsid w:val="00E72EAD"/>
    <w:rsid w:val="00E73690"/>
    <w:rsid w:val="00E73F98"/>
    <w:rsid w:val="00E762DA"/>
    <w:rsid w:val="00E77223"/>
    <w:rsid w:val="00E82BDA"/>
    <w:rsid w:val="00E8320D"/>
    <w:rsid w:val="00E833A0"/>
    <w:rsid w:val="00E836B3"/>
    <w:rsid w:val="00E84464"/>
    <w:rsid w:val="00E84548"/>
    <w:rsid w:val="00E84894"/>
    <w:rsid w:val="00E8528B"/>
    <w:rsid w:val="00E85331"/>
    <w:rsid w:val="00E856FF"/>
    <w:rsid w:val="00E857AA"/>
    <w:rsid w:val="00E85B94"/>
    <w:rsid w:val="00E86B17"/>
    <w:rsid w:val="00E86C30"/>
    <w:rsid w:val="00E8743F"/>
    <w:rsid w:val="00E90143"/>
    <w:rsid w:val="00E90152"/>
    <w:rsid w:val="00E9463D"/>
    <w:rsid w:val="00E95817"/>
    <w:rsid w:val="00E971BE"/>
    <w:rsid w:val="00E97596"/>
    <w:rsid w:val="00E978D0"/>
    <w:rsid w:val="00E97BA0"/>
    <w:rsid w:val="00EA02EE"/>
    <w:rsid w:val="00EA0863"/>
    <w:rsid w:val="00EA1F7C"/>
    <w:rsid w:val="00EA42D8"/>
    <w:rsid w:val="00EA4613"/>
    <w:rsid w:val="00EA5501"/>
    <w:rsid w:val="00EA6A4C"/>
    <w:rsid w:val="00EA73D0"/>
    <w:rsid w:val="00EA7F91"/>
    <w:rsid w:val="00EB1523"/>
    <w:rsid w:val="00EB3782"/>
    <w:rsid w:val="00EB5AB5"/>
    <w:rsid w:val="00EB65EB"/>
    <w:rsid w:val="00EB757C"/>
    <w:rsid w:val="00EC00D3"/>
    <w:rsid w:val="00EC029E"/>
    <w:rsid w:val="00EC0E49"/>
    <w:rsid w:val="00EC101F"/>
    <w:rsid w:val="00EC1403"/>
    <w:rsid w:val="00EC1A44"/>
    <w:rsid w:val="00EC1D9F"/>
    <w:rsid w:val="00EC2A3F"/>
    <w:rsid w:val="00EC30A9"/>
    <w:rsid w:val="00EC31D9"/>
    <w:rsid w:val="00EC4649"/>
    <w:rsid w:val="00EC4F0F"/>
    <w:rsid w:val="00EC52D1"/>
    <w:rsid w:val="00EC7BD0"/>
    <w:rsid w:val="00ED1223"/>
    <w:rsid w:val="00ED1812"/>
    <w:rsid w:val="00ED20EB"/>
    <w:rsid w:val="00ED2F96"/>
    <w:rsid w:val="00ED4F39"/>
    <w:rsid w:val="00ED58EB"/>
    <w:rsid w:val="00ED5D8C"/>
    <w:rsid w:val="00ED63D2"/>
    <w:rsid w:val="00ED7301"/>
    <w:rsid w:val="00EE0107"/>
    <w:rsid w:val="00EE0131"/>
    <w:rsid w:val="00EE03E3"/>
    <w:rsid w:val="00EE0D26"/>
    <w:rsid w:val="00EE17B0"/>
    <w:rsid w:val="00EE26DA"/>
    <w:rsid w:val="00EE2D76"/>
    <w:rsid w:val="00EE4F3B"/>
    <w:rsid w:val="00EE54EE"/>
    <w:rsid w:val="00EE5759"/>
    <w:rsid w:val="00EE593D"/>
    <w:rsid w:val="00EE6A06"/>
    <w:rsid w:val="00EE6C65"/>
    <w:rsid w:val="00EF06B5"/>
    <w:rsid w:val="00EF06D9"/>
    <w:rsid w:val="00EF093E"/>
    <w:rsid w:val="00EF1AF1"/>
    <w:rsid w:val="00EF27A3"/>
    <w:rsid w:val="00EF4A5E"/>
    <w:rsid w:val="00EF4DFA"/>
    <w:rsid w:val="00EF5FF9"/>
    <w:rsid w:val="00F0217C"/>
    <w:rsid w:val="00F02613"/>
    <w:rsid w:val="00F0314B"/>
    <w:rsid w:val="00F036A1"/>
    <w:rsid w:val="00F05052"/>
    <w:rsid w:val="00F05B85"/>
    <w:rsid w:val="00F07264"/>
    <w:rsid w:val="00F07D90"/>
    <w:rsid w:val="00F10011"/>
    <w:rsid w:val="00F11453"/>
    <w:rsid w:val="00F1158E"/>
    <w:rsid w:val="00F11908"/>
    <w:rsid w:val="00F11C96"/>
    <w:rsid w:val="00F13F89"/>
    <w:rsid w:val="00F1433B"/>
    <w:rsid w:val="00F14668"/>
    <w:rsid w:val="00F14695"/>
    <w:rsid w:val="00F1706A"/>
    <w:rsid w:val="00F204C5"/>
    <w:rsid w:val="00F20FFE"/>
    <w:rsid w:val="00F21A91"/>
    <w:rsid w:val="00F235C9"/>
    <w:rsid w:val="00F24481"/>
    <w:rsid w:val="00F244B0"/>
    <w:rsid w:val="00F2457C"/>
    <w:rsid w:val="00F24CDE"/>
    <w:rsid w:val="00F24E50"/>
    <w:rsid w:val="00F25D41"/>
    <w:rsid w:val="00F25FE3"/>
    <w:rsid w:val="00F26723"/>
    <w:rsid w:val="00F2759F"/>
    <w:rsid w:val="00F2792C"/>
    <w:rsid w:val="00F27AB1"/>
    <w:rsid w:val="00F27B71"/>
    <w:rsid w:val="00F27BE8"/>
    <w:rsid w:val="00F3049E"/>
    <w:rsid w:val="00F30C64"/>
    <w:rsid w:val="00F30CA9"/>
    <w:rsid w:val="00F31845"/>
    <w:rsid w:val="00F31922"/>
    <w:rsid w:val="00F31F9D"/>
    <w:rsid w:val="00F32BA2"/>
    <w:rsid w:val="00F32CDB"/>
    <w:rsid w:val="00F33A39"/>
    <w:rsid w:val="00F33B19"/>
    <w:rsid w:val="00F34914"/>
    <w:rsid w:val="00F34D5A"/>
    <w:rsid w:val="00F40409"/>
    <w:rsid w:val="00F404C3"/>
    <w:rsid w:val="00F427EF"/>
    <w:rsid w:val="00F4510D"/>
    <w:rsid w:val="00F46858"/>
    <w:rsid w:val="00F46DA5"/>
    <w:rsid w:val="00F47777"/>
    <w:rsid w:val="00F47DB7"/>
    <w:rsid w:val="00F500A1"/>
    <w:rsid w:val="00F5085F"/>
    <w:rsid w:val="00F50E15"/>
    <w:rsid w:val="00F5211E"/>
    <w:rsid w:val="00F5230C"/>
    <w:rsid w:val="00F5281F"/>
    <w:rsid w:val="00F54E9C"/>
    <w:rsid w:val="00F55332"/>
    <w:rsid w:val="00F55BC3"/>
    <w:rsid w:val="00F562E8"/>
    <w:rsid w:val="00F5634D"/>
    <w:rsid w:val="00F565FE"/>
    <w:rsid w:val="00F57A27"/>
    <w:rsid w:val="00F6175F"/>
    <w:rsid w:val="00F61ADC"/>
    <w:rsid w:val="00F637DA"/>
    <w:rsid w:val="00F63A70"/>
    <w:rsid w:val="00F63D8C"/>
    <w:rsid w:val="00F64DB1"/>
    <w:rsid w:val="00F65045"/>
    <w:rsid w:val="00F66DEE"/>
    <w:rsid w:val="00F66F70"/>
    <w:rsid w:val="00F71050"/>
    <w:rsid w:val="00F713DC"/>
    <w:rsid w:val="00F71473"/>
    <w:rsid w:val="00F71E6C"/>
    <w:rsid w:val="00F71F6B"/>
    <w:rsid w:val="00F720F5"/>
    <w:rsid w:val="00F72232"/>
    <w:rsid w:val="00F72D58"/>
    <w:rsid w:val="00F72EAF"/>
    <w:rsid w:val="00F73065"/>
    <w:rsid w:val="00F73839"/>
    <w:rsid w:val="00F74863"/>
    <w:rsid w:val="00F7534E"/>
    <w:rsid w:val="00F7564F"/>
    <w:rsid w:val="00F7770C"/>
    <w:rsid w:val="00F77A6B"/>
    <w:rsid w:val="00F80598"/>
    <w:rsid w:val="00F80E20"/>
    <w:rsid w:val="00F81381"/>
    <w:rsid w:val="00F81F9A"/>
    <w:rsid w:val="00F83541"/>
    <w:rsid w:val="00F83DE5"/>
    <w:rsid w:val="00F87D87"/>
    <w:rsid w:val="00F90AF7"/>
    <w:rsid w:val="00F9143C"/>
    <w:rsid w:val="00F9183F"/>
    <w:rsid w:val="00F921EA"/>
    <w:rsid w:val="00F92F8C"/>
    <w:rsid w:val="00F9340F"/>
    <w:rsid w:val="00F93CA1"/>
    <w:rsid w:val="00F93EDF"/>
    <w:rsid w:val="00F941EF"/>
    <w:rsid w:val="00F95B3C"/>
    <w:rsid w:val="00F960BF"/>
    <w:rsid w:val="00F9656E"/>
    <w:rsid w:val="00F9711C"/>
    <w:rsid w:val="00F9765D"/>
    <w:rsid w:val="00FA048E"/>
    <w:rsid w:val="00FA1162"/>
    <w:rsid w:val="00FA1802"/>
    <w:rsid w:val="00FA20A0"/>
    <w:rsid w:val="00FA21D0"/>
    <w:rsid w:val="00FA23A5"/>
    <w:rsid w:val="00FA30D7"/>
    <w:rsid w:val="00FA354E"/>
    <w:rsid w:val="00FA3831"/>
    <w:rsid w:val="00FA4C64"/>
    <w:rsid w:val="00FA5DF4"/>
    <w:rsid w:val="00FA5F5B"/>
    <w:rsid w:val="00FA5F5F"/>
    <w:rsid w:val="00FA737E"/>
    <w:rsid w:val="00FA74CE"/>
    <w:rsid w:val="00FB1060"/>
    <w:rsid w:val="00FB121B"/>
    <w:rsid w:val="00FB3948"/>
    <w:rsid w:val="00FB3DE1"/>
    <w:rsid w:val="00FB53DB"/>
    <w:rsid w:val="00FB730C"/>
    <w:rsid w:val="00FB7929"/>
    <w:rsid w:val="00FC0741"/>
    <w:rsid w:val="00FC0765"/>
    <w:rsid w:val="00FC2695"/>
    <w:rsid w:val="00FC3E03"/>
    <w:rsid w:val="00FC3FC1"/>
    <w:rsid w:val="00FC4DB3"/>
    <w:rsid w:val="00FC6314"/>
    <w:rsid w:val="00FD0575"/>
    <w:rsid w:val="00FD1323"/>
    <w:rsid w:val="00FD14DF"/>
    <w:rsid w:val="00FD1593"/>
    <w:rsid w:val="00FD3FE9"/>
    <w:rsid w:val="00FD6114"/>
    <w:rsid w:val="00FD6ECC"/>
    <w:rsid w:val="00FD760F"/>
    <w:rsid w:val="00FD7926"/>
    <w:rsid w:val="00FE178B"/>
    <w:rsid w:val="00FE1903"/>
    <w:rsid w:val="00FE41AE"/>
    <w:rsid w:val="00FE437F"/>
    <w:rsid w:val="00FE4483"/>
    <w:rsid w:val="00FE4DB1"/>
    <w:rsid w:val="00FE72F6"/>
    <w:rsid w:val="00FF0778"/>
    <w:rsid w:val="00FF1DCE"/>
    <w:rsid w:val="00FF3A6F"/>
    <w:rsid w:val="00FF4300"/>
    <w:rsid w:val="00FF5080"/>
    <w:rsid w:val="00FF5E0E"/>
    <w:rsid w:val="00FF668E"/>
    <w:rsid w:val="00FF768D"/>
    <w:rsid w:val="01FBA4F5"/>
    <w:rsid w:val="04188341"/>
    <w:rsid w:val="04349649"/>
    <w:rsid w:val="074E86BA"/>
    <w:rsid w:val="07D049AE"/>
    <w:rsid w:val="084F847A"/>
    <w:rsid w:val="09602202"/>
    <w:rsid w:val="0B605DCC"/>
    <w:rsid w:val="0C4762E3"/>
    <w:rsid w:val="0C517E3E"/>
    <w:rsid w:val="10B3E858"/>
    <w:rsid w:val="131A6EAE"/>
    <w:rsid w:val="15366842"/>
    <w:rsid w:val="155BCA8E"/>
    <w:rsid w:val="185AFD2D"/>
    <w:rsid w:val="1889299F"/>
    <w:rsid w:val="18A154E2"/>
    <w:rsid w:val="199798CC"/>
    <w:rsid w:val="19F5CE88"/>
    <w:rsid w:val="1A5C7468"/>
    <w:rsid w:val="1ADF0C8E"/>
    <w:rsid w:val="1D9DD30B"/>
    <w:rsid w:val="1FEC2D1B"/>
    <w:rsid w:val="20364F09"/>
    <w:rsid w:val="23FF32BC"/>
    <w:rsid w:val="25B9ECF6"/>
    <w:rsid w:val="279C96E5"/>
    <w:rsid w:val="2A17138A"/>
    <w:rsid w:val="2B9C7F23"/>
    <w:rsid w:val="2FC514AB"/>
    <w:rsid w:val="311C673E"/>
    <w:rsid w:val="33476ED3"/>
    <w:rsid w:val="338EF578"/>
    <w:rsid w:val="33A6EB7A"/>
    <w:rsid w:val="34D92DBB"/>
    <w:rsid w:val="35BFA032"/>
    <w:rsid w:val="376D3A45"/>
    <w:rsid w:val="379DA4FB"/>
    <w:rsid w:val="3C2B7D1F"/>
    <w:rsid w:val="3C704BD5"/>
    <w:rsid w:val="3D239FCD"/>
    <w:rsid w:val="3DD2D173"/>
    <w:rsid w:val="3FB0A36B"/>
    <w:rsid w:val="3FD43415"/>
    <w:rsid w:val="403F291D"/>
    <w:rsid w:val="4068BDBB"/>
    <w:rsid w:val="43E39746"/>
    <w:rsid w:val="44D4FE19"/>
    <w:rsid w:val="46217935"/>
    <w:rsid w:val="46B87DEE"/>
    <w:rsid w:val="48A0687B"/>
    <w:rsid w:val="491717B1"/>
    <w:rsid w:val="492E516D"/>
    <w:rsid w:val="4AE6310D"/>
    <w:rsid w:val="4C0D290C"/>
    <w:rsid w:val="505344C9"/>
    <w:rsid w:val="5209770F"/>
    <w:rsid w:val="527D8820"/>
    <w:rsid w:val="5444635D"/>
    <w:rsid w:val="549ECBDF"/>
    <w:rsid w:val="599EE97D"/>
    <w:rsid w:val="5B059ABA"/>
    <w:rsid w:val="5B8E6F8C"/>
    <w:rsid w:val="5C7DA990"/>
    <w:rsid w:val="5F6866D8"/>
    <w:rsid w:val="60486C83"/>
    <w:rsid w:val="60CC57D4"/>
    <w:rsid w:val="61676AF9"/>
    <w:rsid w:val="61A9B4F1"/>
    <w:rsid w:val="61F59C4C"/>
    <w:rsid w:val="62619C70"/>
    <w:rsid w:val="62817922"/>
    <w:rsid w:val="6309F2C7"/>
    <w:rsid w:val="630DCD2B"/>
    <w:rsid w:val="64520BAD"/>
    <w:rsid w:val="645CA4D1"/>
    <w:rsid w:val="64EA3F58"/>
    <w:rsid w:val="65C69F5B"/>
    <w:rsid w:val="65FE4CEA"/>
    <w:rsid w:val="662F4189"/>
    <w:rsid w:val="6877CDFC"/>
    <w:rsid w:val="68A89B37"/>
    <w:rsid w:val="69B2275F"/>
    <w:rsid w:val="6A9C6E5E"/>
    <w:rsid w:val="6AA8D4FE"/>
    <w:rsid w:val="6DA64755"/>
    <w:rsid w:val="70CF990C"/>
    <w:rsid w:val="71E74697"/>
    <w:rsid w:val="722D6C76"/>
    <w:rsid w:val="7279E2AA"/>
    <w:rsid w:val="727C1658"/>
    <w:rsid w:val="73D5EBCB"/>
    <w:rsid w:val="7669EA83"/>
    <w:rsid w:val="7AE49990"/>
    <w:rsid w:val="7BD0EE4E"/>
    <w:rsid w:val="7C600E54"/>
    <w:rsid w:val="7D746E2A"/>
    <w:rsid w:val="7E2AA0EA"/>
    <w:rsid w:val="7EAE35D4"/>
    <w:rsid w:val="7F0701E8"/>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99F129DD-7D97-4D6E-979A-87543689B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29"/>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E631B9"/>
    <w:pPr>
      <w:keepNext/>
      <w:suppressAutoHyphens/>
      <w:spacing w:before="240" w:after="120" w:line="240" w:lineRule="auto"/>
      <w:ind w:left="400" w:hanging="400"/>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29"/>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E631B9"/>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styleId="LineNumber">
    <w:name w:val="line number"/>
    <w:basedOn w:val="DefaultParagraphFont"/>
    <w:uiPriority w:val="99"/>
    <w:semiHidden/>
    <w:unhideWhenUsed/>
    <w:rsid w:val="00C70E2A"/>
  </w:style>
  <w:style w:type="character" w:styleId="FollowedHyperlink">
    <w:name w:val="FollowedHyperlink"/>
    <w:basedOn w:val="DefaultParagraphFont"/>
    <w:uiPriority w:val="99"/>
    <w:semiHidden/>
    <w:unhideWhenUsed/>
    <w:rsid w:val="007305EF"/>
    <w:rPr>
      <w:color w:val="800080" w:themeColor="followedHyperlink"/>
      <w:u w:val="single"/>
    </w:rPr>
  </w:style>
  <w:style w:type="character" w:styleId="PlaceholderText">
    <w:name w:val="Placeholder Text"/>
    <w:basedOn w:val="DefaultParagraphFont"/>
    <w:uiPriority w:val="99"/>
    <w:semiHidden/>
    <w:rsid w:val="00DC3048"/>
    <w:rPr>
      <w:color w:val="808080"/>
    </w:rPr>
  </w:style>
  <w:style w:type="paragraph" w:styleId="Revision">
    <w:name w:val="Revision"/>
    <w:hidden/>
    <w:uiPriority w:val="99"/>
    <w:semiHidden/>
    <w:rsid w:val="00311340"/>
    <w:pPr>
      <w:spacing w:after="0" w:line="240" w:lineRule="auto"/>
    </w:pPr>
    <w:rPr>
      <w:rFonts w:ascii="Arial" w:eastAsia="Times New Roman" w:hAnsi="Arial" w:cs="Times New Roman"/>
      <w:sz w:val="18"/>
      <w:szCs w:val="20"/>
      <w:lang w:val="en-GB"/>
    </w:rPr>
  </w:style>
  <w:style w:type="character" w:styleId="UnresolvedMention">
    <w:name w:val="Unresolved Mention"/>
    <w:basedOn w:val="DefaultParagraphFont"/>
    <w:uiPriority w:val="99"/>
    <w:semiHidden/>
    <w:unhideWhenUsed/>
    <w:rsid w:val="00051B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9964">
      <w:bodyDiv w:val="1"/>
      <w:marLeft w:val="0"/>
      <w:marRight w:val="0"/>
      <w:marTop w:val="0"/>
      <w:marBottom w:val="0"/>
      <w:divBdr>
        <w:top w:val="none" w:sz="0" w:space="0" w:color="auto"/>
        <w:left w:val="none" w:sz="0" w:space="0" w:color="auto"/>
        <w:bottom w:val="none" w:sz="0" w:space="0" w:color="auto"/>
        <w:right w:val="none" w:sz="0" w:space="0" w:color="auto"/>
      </w:divBdr>
    </w:div>
    <w:div w:id="5593194">
      <w:bodyDiv w:val="1"/>
      <w:marLeft w:val="0"/>
      <w:marRight w:val="0"/>
      <w:marTop w:val="0"/>
      <w:marBottom w:val="0"/>
      <w:divBdr>
        <w:top w:val="none" w:sz="0" w:space="0" w:color="auto"/>
        <w:left w:val="none" w:sz="0" w:space="0" w:color="auto"/>
        <w:bottom w:val="none" w:sz="0" w:space="0" w:color="auto"/>
        <w:right w:val="none" w:sz="0" w:space="0" w:color="auto"/>
      </w:divBdr>
    </w:div>
    <w:div w:id="10381016">
      <w:bodyDiv w:val="1"/>
      <w:marLeft w:val="0"/>
      <w:marRight w:val="0"/>
      <w:marTop w:val="0"/>
      <w:marBottom w:val="0"/>
      <w:divBdr>
        <w:top w:val="none" w:sz="0" w:space="0" w:color="auto"/>
        <w:left w:val="none" w:sz="0" w:space="0" w:color="auto"/>
        <w:bottom w:val="none" w:sz="0" w:space="0" w:color="auto"/>
        <w:right w:val="none" w:sz="0" w:space="0" w:color="auto"/>
      </w:divBdr>
      <w:divsChild>
        <w:div w:id="155195681">
          <w:marLeft w:val="480"/>
          <w:marRight w:val="0"/>
          <w:marTop w:val="0"/>
          <w:marBottom w:val="0"/>
          <w:divBdr>
            <w:top w:val="none" w:sz="0" w:space="0" w:color="auto"/>
            <w:left w:val="none" w:sz="0" w:space="0" w:color="auto"/>
            <w:bottom w:val="none" w:sz="0" w:space="0" w:color="auto"/>
            <w:right w:val="none" w:sz="0" w:space="0" w:color="auto"/>
          </w:divBdr>
        </w:div>
        <w:div w:id="186331243">
          <w:marLeft w:val="480"/>
          <w:marRight w:val="0"/>
          <w:marTop w:val="0"/>
          <w:marBottom w:val="0"/>
          <w:divBdr>
            <w:top w:val="none" w:sz="0" w:space="0" w:color="auto"/>
            <w:left w:val="none" w:sz="0" w:space="0" w:color="auto"/>
            <w:bottom w:val="none" w:sz="0" w:space="0" w:color="auto"/>
            <w:right w:val="none" w:sz="0" w:space="0" w:color="auto"/>
          </w:divBdr>
        </w:div>
        <w:div w:id="218588702">
          <w:marLeft w:val="480"/>
          <w:marRight w:val="0"/>
          <w:marTop w:val="0"/>
          <w:marBottom w:val="0"/>
          <w:divBdr>
            <w:top w:val="none" w:sz="0" w:space="0" w:color="auto"/>
            <w:left w:val="none" w:sz="0" w:space="0" w:color="auto"/>
            <w:bottom w:val="none" w:sz="0" w:space="0" w:color="auto"/>
            <w:right w:val="none" w:sz="0" w:space="0" w:color="auto"/>
          </w:divBdr>
        </w:div>
        <w:div w:id="225654700">
          <w:marLeft w:val="480"/>
          <w:marRight w:val="0"/>
          <w:marTop w:val="0"/>
          <w:marBottom w:val="0"/>
          <w:divBdr>
            <w:top w:val="none" w:sz="0" w:space="0" w:color="auto"/>
            <w:left w:val="none" w:sz="0" w:space="0" w:color="auto"/>
            <w:bottom w:val="none" w:sz="0" w:space="0" w:color="auto"/>
            <w:right w:val="none" w:sz="0" w:space="0" w:color="auto"/>
          </w:divBdr>
        </w:div>
        <w:div w:id="615140704">
          <w:marLeft w:val="480"/>
          <w:marRight w:val="0"/>
          <w:marTop w:val="0"/>
          <w:marBottom w:val="0"/>
          <w:divBdr>
            <w:top w:val="none" w:sz="0" w:space="0" w:color="auto"/>
            <w:left w:val="none" w:sz="0" w:space="0" w:color="auto"/>
            <w:bottom w:val="none" w:sz="0" w:space="0" w:color="auto"/>
            <w:right w:val="none" w:sz="0" w:space="0" w:color="auto"/>
          </w:divBdr>
        </w:div>
        <w:div w:id="1089696108">
          <w:marLeft w:val="480"/>
          <w:marRight w:val="0"/>
          <w:marTop w:val="0"/>
          <w:marBottom w:val="0"/>
          <w:divBdr>
            <w:top w:val="none" w:sz="0" w:space="0" w:color="auto"/>
            <w:left w:val="none" w:sz="0" w:space="0" w:color="auto"/>
            <w:bottom w:val="none" w:sz="0" w:space="0" w:color="auto"/>
            <w:right w:val="none" w:sz="0" w:space="0" w:color="auto"/>
          </w:divBdr>
        </w:div>
        <w:div w:id="1230456142">
          <w:marLeft w:val="480"/>
          <w:marRight w:val="0"/>
          <w:marTop w:val="0"/>
          <w:marBottom w:val="0"/>
          <w:divBdr>
            <w:top w:val="none" w:sz="0" w:space="0" w:color="auto"/>
            <w:left w:val="none" w:sz="0" w:space="0" w:color="auto"/>
            <w:bottom w:val="none" w:sz="0" w:space="0" w:color="auto"/>
            <w:right w:val="none" w:sz="0" w:space="0" w:color="auto"/>
          </w:divBdr>
        </w:div>
        <w:div w:id="1500653070">
          <w:marLeft w:val="480"/>
          <w:marRight w:val="0"/>
          <w:marTop w:val="0"/>
          <w:marBottom w:val="0"/>
          <w:divBdr>
            <w:top w:val="none" w:sz="0" w:space="0" w:color="auto"/>
            <w:left w:val="none" w:sz="0" w:space="0" w:color="auto"/>
            <w:bottom w:val="none" w:sz="0" w:space="0" w:color="auto"/>
            <w:right w:val="none" w:sz="0" w:space="0" w:color="auto"/>
          </w:divBdr>
        </w:div>
        <w:div w:id="1689982778">
          <w:marLeft w:val="480"/>
          <w:marRight w:val="0"/>
          <w:marTop w:val="0"/>
          <w:marBottom w:val="0"/>
          <w:divBdr>
            <w:top w:val="none" w:sz="0" w:space="0" w:color="auto"/>
            <w:left w:val="none" w:sz="0" w:space="0" w:color="auto"/>
            <w:bottom w:val="none" w:sz="0" w:space="0" w:color="auto"/>
            <w:right w:val="none" w:sz="0" w:space="0" w:color="auto"/>
          </w:divBdr>
        </w:div>
        <w:div w:id="1823961866">
          <w:marLeft w:val="480"/>
          <w:marRight w:val="0"/>
          <w:marTop w:val="0"/>
          <w:marBottom w:val="0"/>
          <w:divBdr>
            <w:top w:val="none" w:sz="0" w:space="0" w:color="auto"/>
            <w:left w:val="none" w:sz="0" w:space="0" w:color="auto"/>
            <w:bottom w:val="none" w:sz="0" w:space="0" w:color="auto"/>
            <w:right w:val="none" w:sz="0" w:space="0" w:color="auto"/>
          </w:divBdr>
        </w:div>
        <w:div w:id="1886983283">
          <w:marLeft w:val="480"/>
          <w:marRight w:val="0"/>
          <w:marTop w:val="0"/>
          <w:marBottom w:val="0"/>
          <w:divBdr>
            <w:top w:val="none" w:sz="0" w:space="0" w:color="auto"/>
            <w:left w:val="none" w:sz="0" w:space="0" w:color="auto"/>
            <w:bottom w:val="none" w:sz="0" w:space="0" w:color="auto"/>
            <w:right w:val="none" w:sz="0" w:space="0" w:color="auto"/>
          </w:divBdr>
        </w:div>
        <w:div w:id="1906142241">
          <w:marLeft w:val="480"/>
          <w:marRight w:val="0"/>
          <w:marTop w:val="0"/>
          <w:marBottom w:val="0"/>
          <w:divBdr>
            <w:top w:val="none" w:sz="0" w:space="0" w:color="auto"/>
            <w:left w:val="none" w:sz="0" w:space="0" w:color="auto"/>
            <w:bottom w:val="none" w:sz="0" w:space="0" w:color="auto"/>
            <w:right w:val="none" w:sz="0" w:space="0" w:color="auto"/>
          </w:divBdr>
        </w:div>
        <w:div w:id="1933928575">
          <w:marLeft w:val="480"/>
          <w:marRight w:val="0"/>
          <w:marTop w:val="0"/>
          <w:marBottom w:val="0"/>
          <w:divBdr>
            <w:top w:val="none" w:sz="0" w:space="0" w:color="auto"/>
            <w:left w:val="none" w:sz="0" w:space="0" w:color="auto"/>
            <w:bottom w:val="none" w:sz="0" w:space="0" w:color="auto"/>
            <w:right w:val="none" w:sz="0" w:space="0" w:color="auto"/>
          </w:divBdr>
        </w:div>
      </w:divsChild>
    </w:div>
    <w:div w:id="18481972">
      <w:bodyDiv w:val="1"/>
      <w:marLeft w:val="0"/>
      <w:marRight w:val="0"/>
      <w:marTop w:val="0"/>
      <w:marBottom w:val="0"/>
      <w:divBdr>
        <w:top w:val="none" w:sz="0" w:space="0" w:color="auto"/>
        <w:left w:val="none" w:sz="0" w:space="0" w:color="auto"/>
        <w:bottom w:val="none" w:sz="0" w:space="0" w:color="auto"/>
        <w:right w:val="none" w:sz="0" w:space="0" w:color="auto"/>
      </w:divBdr>
    </w:div>
    <w:div w:id="36659561">
      <w:bodyDiv w:val="1"/>
      <w:marLeft w:val="0"/>
      <w:marRight w:val="0"/>
      <w:marTop w:val="0"/>
      <w:marBottom w:val="0"/>
      <w:divBdr>
        <w:top w:val="none" w:sz="0" w:space="0" w:color="auto"/>
        <w:left w:val="none" w:sz="0" w:space="0" w:color="auto"/>
        <w:bottom w:val="none" w:sz="0" w:space="0" w:color="auto"/>
        <w:right w:val="none" w:sz="0" w:space="0" w:color="auto"/>
      </w:divBdr>
    </w:div>
    <w:div w:id="38868116">
      <w:bodyDiv w:val="1"/>
      <w:marLeft w:val="0"/>
      <w:marRight w:val="0"/>
      <w:marTop w:val="0"/>
      <w:marBottom w:val="0"/>
      <w:divBdr>
        <w:top w:val="none" w:sz="0" w:space="0" w:color="auto"/>
        <w:left w:val="none" w:sz="0" w:space="0" w:color="auto"/>
        <w:bottom w:val="none" w:sz="0" w:space="0" w:color="auto"/>
        <w:right w:val="none" w:sz="0" w:space="0" w:color="auto"/>
      </w:divBdr>
    </w:div>
    <w:div w:id="54159278">
      <w:bodyDiv w:val="1"/>
      <w:marLeft w:val="0"/>
      <w:marRight w:val="0"/>
      <w:marTop w:val="0"/>
      <w:marBottom w:val="0"/>
      <w:divBdr>
        <w:top w:val="none" w:sz="0" w:space="0" w:color="auto"/>
        <w:left w:val="none" w:sz="0" w:space="0" w:color="auto"/>
        <w:bottom w:val="none" w:sz="0" w:space="0" w:color="auto"/>
        <w:right w:val="none" w:sz="0" w:space="0" w:color="auto"/>
      </w:divBdr>
    </w:div>
    <w:div w:id="67729931">
      <w:bodyDiv w:val="1"/>
      <w:marLeft w:val="0"/>
      <w:marRight w:val="0"/>
      <w:marTop w:val="0"/>
      <w:marBottom w:val="0"/>
      <w:divBdr>
        <w:top w:val="none" w:sz="0" w:space="0" w:color="auto"/>
        <w:left w:val="none" w:sz="0" w:space="0" w:color="auto"/>
        <w:bottom w:val="none" w:sz="0" w:space="0" w:color="auto"/>
        <w:right w:val="none" w:sz="0" w:space="0" w:color="auto"/>
      </w:divBdr>
    </w:div>
    <w:div w:id="76023926">
      <w:bodyDiv w:val="1"/>
      <w:marLeft w:val="0"/>
      <w:marRight w:val="0"/>
      <w:marTop w:val="0"/>
      <w:marBottom w:val="0"/>
      <w:divBdr>
        <w:top w:val="none" w:sz="0" w:space="0" w:color="auto"/>
        <w:left w:val="none" w:sz="0" w:space="0" w:color="auto"/>
        <w:bottom w:val="none" w:sz="0" w:space="0" w:color="auto"/>
        <w:right w:val="none" w:sz="0" w:space="0" w:color="auto"/>
      </w:divBdr>
      <w:divsChild>
        <w:div w:id="120657711">
          <w:marLeft w:val="480"/>
          <w:marRight w:val="0"/>
          <w:marTop w:val="0"/>
          <w:marBottom w:val="0"/>
          <w:divBdr>
            <w:top w:val="none" w:sz="0" w:space="0" w:color="auto"/>
            <w:left w:val="none" w:sz="0" w:space="0" w:color="auto"/>
            <w:bottom w:val="none" w:sz="0" w:space="0" w:color="auto"/>
            <w:right w:val="none" w:sz="0" w:space="0" w:color="auto"/>
          </w:divBdr>
        </w:div>
        <w:div w:id="241333738">
          <w:marLeft w:val="480"/>
          <w:marRight w:val="0"/>
          <w:marTop w:val="0"/>
          <w:marBottom w:val="0"/>
          <w:divBdr>
            <w:top w:val="none" w:sz="0" w:space="0" w:color="auto"/>
            <w:left w:val="none" w:sz="0" w:space="0" w:color="auto"/>
            <w:bottom w:val="none" w:sz="0" w:space="0" w:color="auto"/>
            <w:right w:val="none" w:sz="0" w:space="0" w:color="auto"/>
          </w:divBdr>
        </w:div>
        <w:div w:id="372075887">
          <w:marLeft w:val="480"/>
          <w:marRight w:val="0"/>
          <w:marTop w:val="0"/>
          <w:marBottom w:val="0"/>
          <w:divBdr>
            <w:top w:val="none" w:sz="0" w:space="0" w:color="auto"/>
            <w:left w:val="none" w:sz="0" w:space="0" w:color="auto"/>
            <w:bottom w:val="none" w:sz="0" w:space="0" w:color="auto"/>
            <w:right w:val="none" w:sz="0" w:space="0" w:color="auto"/>
          </w:divBdr>
        </w:div>
        <w:div w:id="766078927">
          <w:marLeft w:val="480"/>
          <w:marRight w:val="0"/>
          <w:marTop w:val="0"/>
          <w:marBottom w:val="0"/>
          <w:divBdr>
            <w:top w:val="none" w:sz="0" w:space="0" w:color="auto"/>
            <w:left w:val="none" w:sz="0" w:space="0" w:color="auto"/>
            <w:bottom w:val="none" w:sz="0" w:space="0" w:color="auto"/>
            <w:right w:val="none" w:sz="0" w:space="0" w:color="auto"/>
          </w:divBdr>
        </w:div>
        <w:div w:id="845941651">
          <w:marLeft w:val="480"/>
          <w:marRight w:val="0"/>
          <w:marTop w:val="0"/>
          <w:marBottom w:val="0"/>
          <w:divBdr>
            <w:top w:val="none" w:sz="0" w:space="0" w:color="auto"/>
            <w:left w:val="none" w:sz="0" w:space="0" w:color="auto"/>
            <w:bottom w:val="none" w:sz="0" w:space="0" w:color="auto"/>
            <w:right w:val="none" w:sz="0" w:space="0" w:color="auto"/>
          </w:divBdr>
        </w:div>
        <w:div w:id="1027561501">
          <w:marLeft w:val="480"/>
          <w:marRight w:val="0"/>
          <w:marTop w:val="0"/>
          <w:marBottom w:val="0"/>
          <w:divBdr>
            <w:top w:val="none" w:sz="0" w:space="0" w:color="auto"/>
            <w:left w:val="none" w:sz="0" w:space="0" w:color="auto"/>
            <w:bottom w:val="none" w:sz="0" w:space="0" w:color="auto"/>
            <w:right w:val="none" w:sz="0" w:space="0" w:color="auto"/>
          </w:divBdr>
        </w:div>
        <w:div w:id="1027753693">
          <w:marLeft w:val="480"/>
          <w:marRight w:val="0"/>
          <w:marTop w:val="0"/>
          <w:marBottom w:val="0"/>
          <w:divBdr>
            <w:top w:val="none" w:sz="0" w:space="0" w:color="auto"/>
            <w:left w:val="none" w:sz="0" w:space="0" w:color="auto"/>
            <w:bottom w:val="none" w:sz="0" w:space="0" w:color="auto"/>
            <w:right w:val="none" w:sz="0" w:space="0" w:color="auto"/>
          </w:divBdr>
        </w:div>
        <w:div w:id="1660957731">
          <w:marLeft w:val="480"/>
          <w:marRight w:val="0"/>
          <w:marTop w:val="0"/>
          <w:marBottom w:val="0"/>
          <w:divBdr>
            <w:top w:val="none" w:sz="0" w:space="0" w:color="auto"/>
            <w:left w:val="none" w:sz="0" w:space="0" w:color="auto"/>
            <w:bottom w:val="none" w:sz="0" w:space="0" w:color="auto"/>
            <w:right w:val="none" w:sz="0" w:space="0" w:color="auto"/>
          </w:divBdr>
        </w:div>
        <w:div w:id="1950962471">
          <w:marLeft w:val="480"/>
          <w:marRight w:val="0"/>
          <w:marTop w:val="0"/>
          <w:marBottom w:val="0"/>
          <w:divBdr>
            <w:top w:val="none" w:sz="0" w:space="0" w:color="auto"/>
            <w:left w:val="none" w:sz="0" w:space="0" w:color="auto"/>
            <w:bottom w:val="none" w:sz="0" w:space="0" w:color="auto"/>
            <w:right w:val="none" w:sz="0" w:space="0" w:color="auto"/>
          </w:divBdr>
        </w:div>
        <w:div w:id="1950970229">
          <w:marLeft w:val="480"/>
          <w:marRight w:val="0"/>
          <w:marTop w:val="0"/>
          <w:marBottom w:val="0"/>
          <w:divBdr>
            <w:top w:val="none" w:sz="0" w:space="0" w:color="auto"/>
            <w:left w:val="none" w:sz="0" w:space="0" w:color="auto"/>
            <w:bottom w:val="none" w:sz="0" w:space="0" w:color="auto"/>
            <w:right w:val="none" w:sz="0" w:space="0" w:color="auto"/>
          </w:divBdr>
        </w:div>
        <w:div w:id="1969630064">
          <w:marLeft w:val="480"/>
          <w:marRight w:val="0"/>
          <w:marTop w:val="0"/>
          <w:marBottom w:val="0"/>
          <w:divBdr>
            <w:top w:val="none" w:sz="0" w:space="0" w:color="auto"/>
            <w:left w:val="none" w:sz="0" w:space="0" w:color="auto"/>
            <w:bottom w:val="none" w:sz="0" w:space="0" w:color="auto"/>
            <w:right w:val="none" w:sz="0" w:space="0" w:color="auto"/>
          </w:divBdr>
        </w:div>
      </w:divsChild>
    </w:div>
    <w:div w:id="102312035">
      <w:bodyDiv w:val="1"/>
      <w:marLeft w:val="0"/>
      <w:marRight w:val="0"/>
      <w:marTop w:val="0"/>
      <w:marBottom w:val="0"/>
      <w:divBdr>
        <w:top w:val="none" w:sz="0" w:space="0" w:color="auto"/>
        <w:left w:val="none" w:sz="0" w:space="0" w:color="auto"/>
        <w:bottom w:val="none" w:sz="0" w:space="0" w:color="auto"/>
        <w:right w:val="none" w:sz="0" w:space="0" w:color="auto"/>
      </w:divBdr>
    </w:div>
    <w:div w:id="107241899">
      <w:bodyDiv w:val="1"/>
      <w:marLeft w:val="0"/>
      <w:marRight w:val="0"/>
      <w:marTop w:val="0"/>
      <w:marBottom w:val="0"/>
      <w:divBdr>
        <w:top w:val="none" w:sz="0" w:space="0" w:color="auto"/>
        <w:left w:val="none" w:sz="0" w:space="0" w:color="auto"/>
        <w:bottom w:val="none" w:sz="0" w:space="0" w:color="auto"/>
        <w:right w:val="none" w:sz="0" w:space="0" w:color="auto"/>
      </w:divBdr>
    </w:div>
    <w:div w:id="110517059">
      <w:bodyDiv w:val="1"/>
      <w:marLeft w:val="0"/>
      <w:marRight w:val="0"/>
      <w:marTop w:val="0"/>
      <w:marBottom w:val="0"/>
      <w:divBdr>
        <w:top w:val="none" w:sz="0" w:space="0" w:color="auto"/>
        <w:left w:val="none" w:sz="0" w:space="0" w:color="auto"/>
        <w:bottom w:val="none" w:sz="0" w:space="0" w:color="auto"/>
        <w:right w:val="none" w:sz="0" w:space="0" w:color="auto"/>
      </w:divBdr>
    </w:div>
    <w:div w:id="112754146">
      <w:bodyDiv w:val="1"/>
      <w:marLeft w:val="0"/>
      <w:marRight w:val="0"/>
      <w:marTop w:val="0"/>
      <w:marBottom w:val="0"/>
      <w:divBdr>
        <w:top w:val="none" w:sz="0" w:space="0" w:color="auto"/>
        <w:left w:val="none" w:sz="0" w:space="0" w:color="auto"/>
        <w:bottom w:val="none" w:sz="0" w:space="0" w:color="auto"/>
        <w:right w:val="none" w:sz="0" w:space="0" w:color="auto"/>
      </w:divBdr>
    </w:div>
    <w:div w:id="113523579">
      <w:bodyDiv w:val="1"/>
      <w:marLeft w:val="0"/>
      <w:marRight w:val="0"/>
      <w:marTop w:val="0"/>
      <w:marBottom w:val="0"/>
      <w:divBdr>
        <w:top w:val="none" w:sz="0" w:space="0" w:color="auto"/>
        <w:left w:val="none" w:sz="0" w:space="0" w:color="auto"/>
        <w:bottom w:val="none" w:sz="0" w:space="0" w:color="auto"/>
        <w:right w:val="none" w:sz="0" w:space="0" w:color="auto"/>
      </w:divBdr>
    </w:div>
    <w:div w:id="149293910">
      <w:bodyDiv w:val="1"/>
      <w:marLeft w:val="0"/>
      <w:marRight w:val="0"/>
      <w:marTop w:val="0"/>
      <w:marBottom w:val="0"/>
      <w:divBdr>
        <w:top w:val="none" w:sz="0" w:space="0" w:color="auto"/>
        <w:left w:val="none" w:sz="0" w:space="0" w:color="auto"/>
        <w:bottom w:val="none" w:sz="0" w:space="0" w:color="auto"/>
        <w:right w:val="none" w:sz="0" w:space="0" w:color="auto"/>
      </w:divBdr>
    </w:div>
    <w:div w:id="179123911">
      <w:bodyDiv w:val="1"/>
      <w:marLeft w:val="0"/>
      <w:marRight w:val="0"/>
      <w:marTop w:val="0"/>
      <w:marBottom w:val="0"/>
      <w:divBdr>
        <w:top w:val="none" w:sz="0" w:space="0" w:color="auto"/>
        <w:left w:val="none" w:sz="0" w:space="0" w:color="auto"/>
        <w:bottom w:val="none" w:sz="0" w:space="0" w:color="auto"/>
        <w:right w:val="none" w:sz="0" w:space="0" w:color="auto"/>
      </w:divBdr>
    </w:div>
    <w:div w:id="187062963">
      <w:bodyDiv w:val="1"/>
      <w:marLeft w:val="0"/>
      <w:marRight w:val="0"/>
      <w:marTop w:val="0"/>
      <w:marBottom w:val="0"/>
      <w:divBdr>
        <w:top w:val="none" w:sz="0" w:space="0" w:color="auto"/>
        <w:left w:val="none" w:sz="0" w:space="0" w:color="auto"/>
        <w:bottom w:val="none" w:sz="0" w:space="0" w:color="auto"/>
        <w:right w:val="none" w:sz="0" w:space="0" w:color="auto"/>
      </w:divBdr>
    </w:div>
    <w:div w:id="196507571">
      <w:bodyDiv w:val="1"/>
      <w:marLeft w:val="0"/>
      <w:marRight w:val="0"/>
      <w:marTop w:val="0"/>
      <w:marBottom w:val="0"/>
      <w:divBdr>
        <w:top w:val="none" w:sz="0" w:space="0" w:color="auto"/>
        <w:left w:val="none" w:sz="0" w:space="0" w:color="auto"/>
        <w:bottom w:val="none" w:sz="0" w:space="0" w:color="auto"/>
        <w:right w:val="none" w:sz="0" w:space="0" w:color="auto"/>
      </w:divBdr>
    </w:div>
    <w:div w:id="207912788">
      <w:bodyDiv w:val="1"/>
      <w:marLeft w:val="0"/>
      <w:marRight w:val="0"/>
      <w:marTop w:val="0"/>
      <w:marBottom w:val="0"/>
      <w:divBdr>
        <w:top w:val="none" w:sz="0" w:space="0" w:color="auto"/>
        <w:left w:val="none" w:sz="0" w:space="0" w:color="auto"/>
        <w:bottom w:val="none" w:sz="0" w:space="0" w:color="auto"/>
        <w:right w:val="none" w:sz="0" w:space="0" w:color="auto"/>
      </w:divBdr>
    </w:div>
    <w:div w:id="216597034">
      <w:bodyDiv w:val="1"/>
      <w:marLeft w:val="0"/>
      <w:marRight w:val="0"/>
      <w:marTop w:val="0"/>
      <w:marBottom w:val="0"/>
      <w:divBdr>
        <w:top w:val="none" w:sz="0" w:space="0" w:color="auto"/>
        <w:left w:val="none" w:sz="0" w:space="0" w:color="auto"/>
        <w:bottom w:val="none" w:sz="0" w:space="0" w:color="auto"/>
        <w:right w:val="none" w:sz="0" w:space="0" w:color="auto"/>
      </w:divBdr>
    </w:div>
    <w:div w:id="229854460">
      <w:bodyDiv w:val="1"/>
      <w:marLeft w:val="0"/>
      <w:marRight w:val="0"/>
      <w:marTop w:val="0"/>
      <w:marBottom w:val="0"/>
      <w:divBdr>
        <w:top w:val="none" w:sz="0" w:space="0" w:color="auto"/>
        <w:left w:val="none" w:sz="0" w:space="0" w:color="auto"/>
        <w:bottom w:val="none" w:sz="0" w:space="0" w:color="auto"/>
        <w:right w:val="none" w:sz="0" w:space="0" w:color="auto"/>
      </w:divBdr>
    </w:div>
    <w:div w:id="238635327">
      <w:bodyDiv w:val="1"/>
      <w:marLeft w:val="0"/>
      <w:marRight w:val="0"/>
      <w:marTop w:val="0"/>
      <w:marBottom w:val="0"/>
      <w:divBdr>
        <w:top w:val="none" w:sz="0" w:space="0" w:color="auto"/>
        <w:left w:val="none" w:sz="0" w:space="0" w:color="auto"/>
        <w:bottom w:val="none" w:sz="0" w:space="0" w:color="auto"/>
        <w:right w:val="none" w:sz="0" w:space="0" w:color="auto"/>
      </w:divBdr>
    </w:div>
    <w:div w:id="254673048">
      <w:bodyDiv w:val="1"/>
      <w:marLeft w:val="0"/>
      <w:marRight w:val="0"/>
      <w:marTop w:val="0"/>
      <w:marBottom w:val="0"/>
      <w:divBdr>
        <w:top w:val="none" w:sz="0" w:space="0" w:color="auto"/>
        <w:left w:val="none" w:sz="0" w:space="0" w:color="auto"/>
        <w:bottom w:val="none" w:sz="0" w:space="0" w:color="auto"/>
        <w:right w:val="none" w:sz="0" w:space="0" w:color="auto"/>
      </w:divBdr>
    </w:div>
    <w:div w:id="255292690">
      <w:bodyDiv w:val="1"/>
      <w:marLeft w:val="0"/>
      <w:marRight w:val="0"/>
      <w:marTop w:val="0"/>
      <w:marBottom w:val="0"/>
      <w:divBdr>
        <w:top w:val="none" w:sz="0" w:space="0" w:color="auto"/>
        <w:left w:val="none" w:sz="0" w:space="0" w:color="auto"/>
        <w:bottom w:val="none" w:sz="0" w:space="0" w:color="auto"/>
        <w:right w:val="none" w:sz="0" w:space="0" w:color="auto"/>
      </w:divBdr>
    </w:div>
    <w:div w:id="266547008">
      <w:bodyDiv w:val="1"/>
      <w:marLeft w:val="0"/>
      <w:marRight w:val="0"/>
      <w:marTop w:val="0"/>
      <w:marBottom w:val="0"/>
      <w:divBdr>
        <w:top w:val="none" w:sz="0" w:space="0" w:color="auto"/>
        <w:left w:val="none" w:sz="0" w:space="0" w:color="auto"/>
        <w:bottom w:val="none" w:sz="0" w:space="0" w:color="auto"/>
        <w:right w:val="none" w:sz="0" w:space="0" w:color="auto"/>
      </w:divBdr>
    </w:div>
    <w:div w:id="285041909">
      <w:bodyDiv w:val="1"/>
      <w:marLeft w:val="0"/>
      <w:marRight w:val="0"/>
      <w:marTop w:val="0"/>
      <w:marBottom w:val="0"/>
      <w:divBdr>
        <w:top w:val="none" w:sz="0" w:space="0" w:color="auto"/>
        <w:left w:val="none" w:sz="0" w:space="0" w:color="auto"/>
        <w:bottom w:val="none" w:sz="0" w:space="0" w:color="auto"/>
        <w:right w:val="none" w:sz="0" w:space="0" w:color="auto"/>
      </w:divBdr>
    </w:div>
    <w:div w:id="285818258">
      <w:bodyDiv w:val="1"/>
      <w:marLeft w:val="0"/>
      <w:marRight w:val="0"/>
      <w:marTop w:val="0"/>
      <w:marBottom w:val="0"/>
      <w:divBdr>
        <w:top w:val="none" w:sz="0" w:space="0" w:color="auto"/>
        <w:left w:val="none" w:sz="0" w:space="0" w:color="auto"/>
        <w:bottom w:val="none" w:sz="0" w:space="0" w:color="auto"/>
        <w:right w:val="none" w:sz="0" w:space="0" w:color="auto"/>
      </w:divBdr>
    </w:div>
    <w:div w:id="297999791">
      <w:bodyDiv w:val="1"/>
      <w:marLeft w:val="0"/>
      <w:marRight w:val="0"/>
      <w:marTop w:val="0"/>
      <w:marBottom w:val="0"/>
      <w:divBdr>
        <w:top w:val="none" w:sz="0" w:space="0" w:color="auto"/>
        <w:left w:val="none" w:sz="0" w:space="0" w:color="auto"/>
        <w:bottom w:val="none" w:sz="0" w:space="0" w:color="auto"/>
        <w:right w:val="none" w:sz="0" w:space="0" w:color="auto"/>
      </w:divBdr>
    </w:div>
    <w:div w:id="303043059">
      <w:bodyDiv w:val="1"/>
      <w:marLeft w:val="0"/>
      <w:marRight w:val="0"/>
      <w:marTop w:val="0"/>
      <w:marBottom w:val="0"/>
      <w:divBdr>
        <w:top w:val="none" w:sz="0" w:space="0" w:color="auto"/>
        <w:left w:val="none" w:sz="0" w:space="0" w:color="auto"/>
        <w:bottom w:val="none" w:sz="0" w:space="0" w:color="auto"/>
        <w:right w:val="none" w:sz="0" w:space="0" w:color="auto"/>
      </w:divBdr>
    </w:div>
    <w:div w:id="303707300">
      <w:bodyDiv w:val="1"/>
      <w:marLeft w:val="0"/>
      <w:marRight w:val="0"/>
      <w:marTop w:val="0"/>
      <w:marBottom w:val="0"/>
      <w:divBdr>
        <w:top w:val="none" w:sz="0" w:space="0" w:color="auto"/>
        <w:left w:val="none" w:sz="0" w:space="0" w:color="auto"/>
        <w:bottom w:val="none" w:sz="0" w:space="0" w:color="auto"/>
        <w:right w:val="none" w:sz="0" w:space="0" w:color="auto"/>
      </w:divBdr>
    </w:div>
    <w:div w:id="303893198">
      <w:bodyDiv w:val="1"/>
      <w:marLeft w:val="0"/>
      <w:marRight w:val="0"/>
      <w:marTop w:val="0"/>
      <w:marBottom w:val="0"/>
      <w:divBdr>
        <w:top w:val="none" w:sz="0" w:space="0" w:color="auto"/>
        <w:left w:val="none" w:sz="0" w:space="0" w:color="auto"/>
        <w:bottom w:val="none" w:sz="0" w:space="0" w:color="auto"/>
        <w:right w:val="none" w:sz="0" w:space="0" w:color="auto"/>
      </w:divBdr>
    </w:div>
    <w:div w:id="320163741">
      <w:bodyDiv w:val="1"/>
      <w:marLeft w:val="0"/>
      <w:marRight w:val="0"/>
      <w:marTop w:val="0"/>
      <w:marBottom w:val="0"/>
      <w:divBdr>
        <w:top w:val="none" w:sz="0" w:space="0" w:color="auto"/>
        <w:left w:val="none" w:sz="0" w:space="0" w:color="auto"/>
        <w:bottom w:val="none" w:sz="0" w:space="0" w:color="auto"/>
        <w:right w:val="none" w:sz="0" w:space="0" w:color="auto"/>
      </w:divBdr>
    </w:div>
    <w:div w:id="356270454">
      <w:bodyDiv w:val="1"/>
      <w:marLeft w:val="0"/>
      <w:marRight w:val="0"/>
      <w:marTop w:val="0"/>
      <w:marBottom w:val="0"/>
      <w:divBdr>
        <w:top w:val="none" w:sz="0" w:space="0" w:color="auto"/>
        <w:left w:val="none" w:sz="0" w:space="0" w:color="auto"/>
        <w:bottom w:val="none" w:sz="0" w:space="0" w:color="auto"/>
        <w:right w:val="none" w:sz="0" w:space="0" w:color="auto"/>
      </w:divBdr>
      <w:divsChild>
        <w:div w:id="80638308">
          <w:marLeft w:val="480"/>
          <w:marRight w:val="0"/>
          <w:marTop w:val="0"/>
          <w:marBottom w:val="0"/>
          <w:divBdr>
            <w:top w:val="none" w:sz="0" w:space="0" w:color="auto"/>
            <w:left w:val="none" w:sz="0" w:space="0" w:color="auto"/>
            <w:bottom w:val="none" w:sz="0" w:space="0" w:color="auto"/>
            <w:right w:val="none" w:sz="0" w:space="0" w:color="auto"/>
          </w:divBdr>
        </w:div>
        <w:div w:id="126823464">
          <w:marLeft w:val="480"/>
          <w:marRight w:val="0"/>
          <w:marTop w:val="0"/>
          <w:marBottom w:val="0"/>
          <w:divBdr>
            <w:top w:val="none" w:sz="0" w:space="0" w:color="auto"/>
            <w:left w:val="none" w:sz="0" w:space="0" w:color="auto"/>
            <w:bottom w:val="none" w:sz="0" w:space="0" w:color="auto"/>
            <w:right w:val="none" w:sz="0" w:space="0" w:color="auto"/>
          </w:divBdr>
        </w:div>
        <w:div w:id="190997539">
          <w:marLeft w:val="480"/>
          <w:marRight w:val="0"/>
          <w:marTop w:val="0"/>
          <w:marBottom w:val="0"/>
          <w:divBdr>
            <w:top w:val="none" w:sz="0" w:space="0" w:color="auto"/>
            <w:left w:val="none" w:sz="0" w:space="0" w:color="auto"/>
            <w:bottom w:val="none" w:sz="0" w:space="0" w:color="auto"/>
            <w:right w:val="none" w:sz="0" w:space="0" w:color="auto"/>
          </w:divBdr>
        </w:div>
        <w:div w:id="853153763">
          <w:marLeft w:val="480"/>
          <w:marRight w:val="0"/>
          <w:marTop w:val="0"/>
          <w:marBottom w:val="0"/>
          <w:divBdr>
            <w:top w:val="none" w:sz="0" w:space="0" w:color="auto"/>
            <w:left w:val="none" w:sz="0" w:space="0" w:color="auto"/>
            <w:bottom w:val="none" w:sz="0" w:space="0" w:color="auto"/>
            <w:right w:val="none" w:sz="0" w:space="0" w:color="auto"/>
          </w:divBdr>
        </w:div>
        <w:div w:id="1075083264">
          <w:marLeft w:val="480"/>
          <w:marRight w:val="0"/>
          <w:marTop w:val="0"/>
          <w:marBottom w:val="0"/>
          <w:divBdr>
            <w:top w:val="none" w:sz="0" w:space="0" w:color="auto"/>
            <w:left w:val="none" w:sz="0" w:space="0" w:color="auto"/>
            <w:bottom w:val="none" w:sz="0" w:space="0" w:color="auto"/>
            <w:right w:val="none" w:sz="0" w:space="0" w:color="auto"/>
          </w:divBdr>
        </w:div>
        <w:div w:id="1173030415">
          <w:marLeft w:val="480"/>
          <w:marRight w:val="0"/>
          <w:marTop w:val="0"/>
          <w:marBottom w:val="0"/>
          <w:divBdr>
            <w:top w:val="none" w:sz="0" w:space="0" w:color="auto"/>
            <w:left w:val="none" w:sz="0" w:space="0" w:color="auto"/>
            <w:bottom w:val="none" w:sz="0" w:space="0" w:color="auto"/>
            <w:right w:val="none" w:sz="0" w:space="0" w:color="auto"/>
          </w:divBdr>
        </w:div>
        <w:div w:id="1394501826">
          <w:marLeft w:val="480"/>
          <w:marRight w:val="0"/>
          <w:marTop w:val="0"/>
          <w:marBottom w:val="0"/>
          <w:divBdr>
            <w:top w:val="none" w:sz="0" w:space="0" w:color="auto"/>
            <w:left w:val="none" w:sz="0" w:space="0" w:color="auto"/>
            <w:bottom w:val="none" w:sz="0" w:space="0" w:color="auto"/>
            <w:right w:val="none" w:sz="0" w:space="0" w:color="auto"/>
          </w:divBdr>
        </w:div>
        <w:div w:id="1881747538">
          <w:marLeft w:val="480"/>
          <w:marRight w:val="0"/>
          <w:marTop w:val="0"/>
          <w:marBottom w:val="0"/>
          <w:divBdr>
            <w:top w:val="none" w:sz="0" w:space="0" w:color="auto"/>
            <w:left w:val="none" w:sz="0" w:space="0" w:color="auto"/>
            <w:bottom w:val="none" w:sz="0" w:space="0" w:color="auto"/>
            <w:right w:val="none" w:sz="0" w:space="0" w:color="auto"/>
          </w:divBdr>
        </w:div>
        <w:div w:id="2123453399">
          <w:marLeft w:val="480"/>
          <w:marRight w:val="0"/>
          <w:marTop w:val="0"/>
          <w:marBottom w:val="0"/>
          <w:divBdr>
            <w:top w:val="none" w:sz="0" w:space="0" w:color="auto"/>
            <w:left w:val="none" w:sz="0" w:space="0" w:color="auto"/>
            <w:bottom w:val="none" w:sz="0" w:space="0" w:color="auto"/>
            <w:right w:val="none" w:sz="0" w:space="0" w:color="auto"/>
          </w:divBdr>
        </w:div>
        <w:div w:id="2136361682">
          <w:marLeft w:val="480"/>
          <w:marRight w:val="0"/>
          <w:marTop w:val="0"/>
          <w:marBottom w:val="0"/>
          <w:divBdr>
            <w:top w:val="none" w:sz="0" w:space="0" w:color="auto"/>
            <w:left w:val="none" w:sz="0" w:space="0" w:color="auto"/>
            <w:bottom w:val="none" w:sz="0" w:space="0" w:color="auto"/>
            <w:right w:val="none" w:sz="0" w:space="0" w:color="auto"/>
          </w:divBdr>
        </w:div>
      </w:divsChild>
    </w:div>
    <w:div w:id="361790168">
      <w:bodyDiv w:val="1"/>
      <w:marLeft w:val="0"/>
      <w:marRight w:val="0"/>
      <w:marTop w:val="0"/>
      <w:marBottom w:val="0"/>
      <w:divBdr>
        <w:top w:val="none" w:sz="0" w:space="0" w:color="auto"/>
        <w:left w:val="none" w:sz="0" w:space="0" w:color="auto"/>
        <w:bottom w:val="none" w:sz="0" w:space="0" w:color="auto"/>
        <w:right w:val="none" w:sz="0" w:space="0" w:color="auto"/>
      </w:divBdr>
    </w:div>
    <w:div w:id="362631917">
      <w:bodyDiv w:val="1"/>
      <w:marLeft w:val="0"/>
      <w:marRight w:val="0"/>
      <w:marTop w:val="0"/>
      <w:marBottom w:val="0"/>
      <w:divBdr>
        <w:top w:val="none" w:sz="0" w:space="0" w:color="auto"/>
        <w:left w:val="none" w:sz="0" w:space="0" w:color="auto"/>
        <w:bottom w:val="none" w:sz="0" w:space="0" w:color="auto"/>
        <w:right w:val="none" w:sz="0" w:space="0" w:color="auto"/>
      </w:divBdr>
    </w:div>
    <w:div w:id="366226381">
      <w:bodyDiv w:val="1"/>
      <w:marLeft w:val="0"/>
      <w:marRight w:val="0"/>
      <w:marTop w:val="0"/>
      <w:marBottom w:val="0"/>
      <w:divBdr>
        <w:top w:val="none" w:sz="0" w:space="0" w:color="auto"/>
        <w:left w:val="none" w:sz="0" w:space="0" w:color="auto"/>
        <w:bottom w:val="none" w:sz="0" w:space="0" w:color="auto"/>
        <w:right w:val="none" w:sz="0" w:space="0" w:color="auto"/>
      </w:divBdr>
    </w:div>
    <w:div w:id="369963576">
      <w:bodyDiv w:val="1"/>
      <w:marLeft w:val="0"/>
      <w:marRight w:val="0"/>
      <w:marTop w:val="0"/>
      <w:marBottom w:val="0"/>
      <w:divBdr>
        <w:top w:val="none" w:sz="0" w:space="0" w:color="auto"/>
        <w:left w:val="none" w:sz="0" w:space="0" w:color="auto"/>
        <w:bottom w:val="none" w:sz="0" w:space="0" w:color="auto"/>
        <w:right w:val="none" w:sz="0" w:space="0" w:color="auto"/>
      </w:divBdr>
    </w:div>
    <w:div w:id="371078808">
      <w:bodyDiv w:val="1"/>
      <w:marLeft w:val="0"/>
      <w:marRight w:val="0"/>
      <w:marTop w:val="0"/>
      <w:marBottom w:val="0"/>
      <w:divBdr>
        <w:top w:val="none" w:sz="0" w:space="0" w:color="auto"/>
        <w:left w:val="none" w:sz="0" w:space="0" w:color="auto"/>
        <w:bottom w:val="none" w:sz="0" w:space="0" w:color="auto"/>
        <w:right w:val="none" w:sz="0" w:space="0" w:color="auto"/>
      </w:divBdr>
    </w:div>
    <w:div w:id="371617547">
      <w:bodyDiv w:val="1"/>
      <w:marLeft w:val="0"/>
      <w:marRight w:val="0"/>
      <w:marTop w:val="0"/>
      <w:marBottom w:val="0"/>
      <w:divBdr>
        <w:top w:val="none" w:sz="0" w:space="0" w:color="auto"/>
        <w:left w:val="none" w:sz="0" w:space="0" w:color="auto"/>
        <w:bottom w:val="none" w:sz="0" w:space="0" w:color="auto"/>
        <w:right w:val="none" w:sz="0" w:space="0" w:color="auto"/>
      </w:divBdr>
    </w:div>
    <w:div w:id="372853306">
      <w:bodyDiv w:val="1"/>
      <w:marLeft w:val="0"/>
      <w:marRight w:val="0"/>
      <w:marTop w:val="0"/>
      <w:marBottom w:val="0"/>
      <w:divBdr>
        <w:top w:val="none" w:sz="0" w:space="0" w:color="auto"/>
        <w:left w:val="none" w:sz="0" w:space="0" w:color="auto"/>
        <w:bottom w:val="none" w:sz="0" w:space="0" w:color="auto"/>
        <w:right w:val="none" w:sz="0" w:space="0" w:color="auto"/>
      </w:divBdr>
    </w:div>
    <w:div w:id="377357111">
      <w:bodyDiv w:val="1"/>
      <w:marLeft w:val="0"/>
      <w:marRight w:val="0"/>
      <w:marTop w:val="0"/>
      <w:marBottom w:val="0"/>
      <w:divBdr>
        <w:top w:val="none" w:sz="0" w:space="0" w:color="auto"/>
        <w:left w:val="none" w:sz="0" w:space="0" w:color="auto"/>
        <w:bottom w:val="none" w:sz="0" w:space="0" w:color="auto"/>
        <w:right w:val="none" w:sz="0" w:space="0" w:color="auto"/>
      </w:divBdr>
    </w:div>
    <w:div w:id="404645466">
      <w:bodyDiv w:val="1"/>
      <w:marLeft w:val="0"/>
      <w:marRight w:val="0"/>
      <w:marTop w:val="0"/>
      <w:marBottom w:val="0"/>
      <w:divBdr>
        <w:top w:val="none" w:sz="0" w:space="0" w:color="auto"/>
        <w:left w:val="none" w:sz="0" w:space="0" w:color="auto"/>
        <w:bottom w:val="none" w:sz="0" w:space="0" w:color="auto"/>
        <w:right w:val="none" w:sz="0" w:space="0" w:color="auto"/>
      </w:divBdr>
    </w:div>
    <w:div w:id="412699770">
      <w:bodyDiv w:val="1"/>
      <w:marLeft w:val="0"/>
      <w:marRight w:val="0"/>
      <w:marTop w:val="0"/>
      <w:marBottom w:val="0"/>
      <w:divBdr>
        <w:top w:val="none" w:sz="0" w:space="0" w:color="auto"/>
        <w:left w:val="none" w:sz="0" w:space="0" w:color="auto"/>
        <w:bottom w:val="none" w:sz="0" w:space="0" w:color="auto"/>
        <w:right w:val="none" w:sz="0" w:space="0" w:color="auto"/>
      </w:divBdr>
      <w:divsChild>
        <w:div w:id="492064589">
          <w:marLeft w:val="480"/>
          <w:marRight w:val="0"/>
          <w:marTop w:val="0"/>
          <w:marBottom w:val="0"/>
          <w:divBdr>
            <w:top w:val="none" w:sz="0" w:space="0" w:color="auto"/>
            <w:left w:val="none" w:sz="0" w:space="0" w:color="auto"/>
            <w:bottom w:val="none" w:sz="0" w:space="0" w:color="auto"/>
            <w:right w:val="none" w:sz="0" w:space="0" w:color="auto"/>
          </w:divBdr>
        </w:div>
        <w:div w:id="662583798">
          <w:marLeft w:val="480"/>
          <w:marRight w:val="0"/>
          <w:marTop w:val="0"/>
          <w:marBottom w:val="0"/>
          <w:divBdr>
            <w:top w:val="none" w:sz="0" w:space="0" w:color="auto"/>
            <w:left w:val="none" w:sz="0" w:space="0" w:color="auto"/>
            <w:bottom w:val="none" w:sz="0" w:space="0" w:color="auto"/>
            <w:right w:val="none" w:sz="0" w:space="0" w:color="auto"/>
          </w:divBdr>
        </w:div>
        <w:div w:id="1150830866">
          <w:marLeft w:val="480"/>
          <w:marRight w:val="0"/>
          <w:marTop w:val="0"/>
          <w:marBottom w:val="0"/>
          <w:divBdr>
            <w:top w:val="none" w:sz="0" w:space="0" w:color="auto"/>
            <w:left w:val="none" w:sz="0" w:space="0" w:color="auto"/>
            <w:bottom w:val="none" w:sz="0" w:space="0" w:color="auto"/>
            <w:right w:val="none" w:sz="0" w:space="0" w:color="auto"/>
          </w:divBdr>
        </w:div>
        <w:div w:id="1270626679">
          <w:marLeft w:val="480"/>
          <w:marRight w:val="0"/>
          <w:marTop w:val="0"/>
          <w:marBottom w:val="0"/>
          <w:divBdr>
            <w:top w:val="none" w:sz="0" w:space="0" w:color="auto"/>
            <w:left w:val="none" w:sz="0" w:space="0" w:color="auto"/>
            <w:bottom w:val="none" w:sz="0" w:space="0" w:color="auto"/>
            <w:right w:val="none" w:sz="0" w:space="0" w:color="auto"/>
          </w:divBdr>
        </w:div>
        <w:div w:id="1320958809">
          <w:marLeft w:val="480"/>
          <w:marRight w:val="0"/>
          <w:marTop w:val="0"/>
          <w:marBottom w:val="0"/>
          <w:divBdr>
            <w:top w:val="none" w:sz="0" w:space="0" w:color="auto"/>
            <w:left w:val="none" w:sz="0" w:space="0" w:color="auto"/>
            <w:bottom w:val="none" w:sz="0" w:space="0" w:color="auto"/>
            <w:right w:val="none" w:sz="0" w:space="0" w:color="auto"/>
          </w:divBdr>
        </w:div>
        <w:div w:id="1483813514">
          <w:marLeft w:val="480"/>
          <w:marRight w:val="0"/>
          <w:marTop w:val="0"/>
          <w:marBottom w:val="0"/>
          <w:divBdr>
            <w:top w:val="none" w:sz="0" w:space="0" w:color="auto"/>
            <w:left w:val="none" w:sz="0" w:space="0" w:color="auto"/>
            <w:bottom w:val="none" w:sz="0" w:space="0" w:color="auto"/>
            <w:right w:val="none" w:sz="0" w:space="0" w:color="auto"/>
          </w:divBdr>
        </w:div>
        <w:div w:id="1551570507">
          <w:marLeft w:val="480"/>
          <w:marRight w:val="0"/>
          <w:marTop w:val="0"/>
          <w:marBottom w:val="0"/>
          <w:divBdr>
            <w:top w:val="none" w:sz="0" w:space="0" w:color="auto"/>
            <w:left w:val="none" w:sz="0" w:space="0" w:color="auto"/>
            <w:bottom w:val="none" w:sz="0" w:space="0" w:color="auto"/>
            <w:right w:val="none" w:sz="0" w:space="0" w:color="auto"/>
          </w:divBdr>
        </w:div>
        <w:div w:id="1629898381">
          <w:marLeft w:val="480"/>
          <w:marRight w:val="0"/>
          <w:marTop w:val="0"/>
          <w:marBottom w:val="0"/>
          <w:divBdr>
            <w:top w:val="none" w:sz="0" w:space="0" w:color="auto"/>
            <w:left w:val="none" w:sz="0" w:space="0" w:color="auto"/>
            <w:bottom w:val="none" w:sz="0" w:space="0" w:color="auto"/>
            <w:right w:val="none" w:sz="0" w:space="0" w:color="auto"/>
          </w:divBdr>
        </w:div>
        <w:div w:id="1884126075">
          <w:marLeft w:val="480"/>
          <w:marRight w:val="0"/>
          <w:marTop w:val="0"/>
          <w:marBottom w:val="0"/>
          <w:divBdr>
            <w:top w:val="none" w:sz="0" w:space="0" w:color="auto"/>
            <w:left w:val="none" w:sz="0" w:space="0" w:color="auto"/>
            <w:bottom w:val="none" w:sz="0" w:space="0" w:color="auto"/>
            <w:right w:val="none" w:sz="0" w:space="0" w:color="auto"/>
          </w:divBdr>
        </w:div>
      </w:divsChild>
    </w:div>
    <w:div w:id="438449729">
      <w:bodyDiv w:val="1"/>
      <w:marLeft w:val="0"/>
      <w:marRight w:val="0"/>
      <w:marTop w:val="0"/>
      <w:marBottom w:val="0"/>
      <w:divBdr>
        <w:top w:val="none" w:sz="0" w:space="0" w:color="auto"/>
        <w:left w:val="none" w:sz="0" w:space="0" w:color="auto"/>
        <w:bottom w:val="none" w:sz="0" w:space="0" w:color="auto"/>
        <w:right w:val="none" w:sz="0" w:space="0" w:color="auto"/>
      </w:divBdr>
    </w:div>
    <w:div w:id="460150666">
      <w:bodyDiv w:val="1"/>
      <w:marLeft w:val="0"/>
      <w:marRight w:val="0"/>
      <w:marTop w:val="0"/>
      <w:marBottom w:val="0"/>
      <w:divBdr>
        <w:top w:val="none" w:sz="0" w:space="0" w:color="auto"/>
        <w:left w:val="none" w:sz="0" w:space="0" w:color="auto"/>
        <w:bottom w:val="none" w:sz="0" w:space="0" w:color="auto"/>
        <w:right w:val="none" w:sz="0" w:space="0" w:color="auto"/>
      </w:divBdr>
    </w:div>
    <w:div w:id="482695475">
      <w:bodyDiv w:val="1"/>
      <w:marLeft w:val="0"/>
      <w:marRight w:val="0"/>
      <w:marTop w:val="0"/>
      <w:marBottom w:val="0"/>
      <w:divBdr>
        <w:top w:val="none" w:sz="0" w:space="0" w:color="auto"/>
        <w:left w:val="none" w:sz="0" w:space="0" w:color="auto"/>
        <w:bottom w:val="none" w:sz="0" w:space="0" w:color="auto"/>
        <w:right w:val="none" w:sz="0" w:space="0" w:color="auto"/>
      </w:divBdr>
    </w:div>
    <w:div w:id="491068582">
      <w:bodyDiv w:val="1"/>
      <w:marLeft w:val="0"/>
      <w:marRight w:val="0"/>
      <w:marTop w:val="0"/>
      <w:marBottom w:val="0"/>
      <w:divBdr>
        <w:top w:val="none" w:sz="0" w:space="0" w:color="auto"/>
        <w:left w:val="none" w:sz="0" w:space="0" w:color="auto"/>
        <w:bottom w:val="none" w:sz="0" w:space="0" w:color="auto"/>
        <w:right w:val="none" w:sz="0" w:space="0" w:color="auto"/>
      </w:divBdr>
    </w:div>
    <w:div w:id="507135702">
      <w:bodyDiv w:val="1"/>
      <w:marLeft w:val="0"/>
      <w:marRight w:val="0"/>
      <w:marTop w:val="0"/>
      <w:marBottom w:val="0"/>
      <w:divBdr>
        <w:top w:val="none" w:sz="0" w:space="0" w:color="auto"/>
        <w:left w:val="none" w:sz="0" w:space="0" w:color="auto"/>
        <w:bottom w:val="none" w:sz="0" w:space="0" w:color="auto"/>
        <w:right w:val="none" w:sz="0" w:space="0" w:color="auto"/>
      </w:divBdr>
    </w:div>
    <w:div w:id="515778809">
      <w:bodyDiv w:val="1"/>
      <w:marLeft w:val="0"/>
      <w:marRight w:val="0"/>
      <w:marTop w:val="0"/>
      <w:marBottom w:val="0"/>
      <w:divBdr>
        <w:top w:val="none" w:sz="0" w:space="0" w:color="auto"/>
        <w:left w:val="none" w:sz="0" w:space="0" w:color="auto"/>
        <w:bottom w:val="none" w:sz="0" w:space="0" w:color="auto"/>
        <w:right w:val="none" w:sz="0" w:space="0" w:color="auto"/>
      </w:divBdr>
    </w:div>
    <w:div w:id="522137254">
      <w:bodyDiv w:val="1"/>
      <w:marLeft w:val="0"/>
      <w:marRight w:val="0"/>
      <w:marTop w:val="0"/>
      <w:marBottom w:val="0"/>
      <w:divBdr>
        <w:top w:val="none" w:sz="0" w:space="0" w:color="auto"/>
        <w:left w:val="none" w:sz="0" w:space="0" w:color="auto"/>
        <w:bottom w:val="none" w:sz="0" w:space="0" w:color="auto"/>
        <w:right w:val="none" w:sz="0" w:space="0" w:color="auto"/>
      </w:divBdr>
    </w:div>
    <w:div w:id="533008027">
      <w:bodyDiv w:val="1"/>
      <w:marLeft w:val="0"/>
      <w:marRight w:val="0"/>
      <w:marTop w:val="0"/>
      <w:marBottom w:val="0"/>
      <w:divBdr>
        <w:top w:val="none" w:sz="0" w:space="0" w:color="auto"/>
        <w:left w:val="none" w:sz="0" w:space="0" w:color="auto"/>
        <w:bottom w:val="none" w:sz="0" w:space="0" w:color="auto"/>
        <w:right w:val="none" w:sz="0" w:space="0" w:color="auto"/>
      </w:divBdr>
    </w:div>
    <w:div w:id="537860027">
      <w:bodyDiv w:val="1"/>
      <w:marLeft w:val="0"/>
      <w:marRight w:val="0"/>
      <w:marTop w:val="0"/>
      <w:marBottom w:val="0"/>
      <w:divBdr>
        <w:top w:val="none" w:sz="0" w:space="0" w:color="auto"/>
        <w:left w:val="none" w:sz="0" w:space="0" w:color="auto"/>
        <w:bottom w:val="none" w:sz="0" w:space="0" w:color="auto"/>
        <w:right w:val="none" w:sz="0" w:space="0" w:color="auto"/>
      </w:divBdr>
    </w:div>
    <w:div w:id="538514086">
      <w:bodyDiv w:val="1"/>
      <w:marLeft w:val="0"/>
      <w:marRight w:val="0"/>
      <w:marTop w:val="0"/>
      <w:marBottom w:val="0"/>
      <w:divBdr>
        <w:top w:val="none" w:sz="0" w:space="0" w:color="auto"/>
        <w:left w:val="none" w:sz="0" w:space="0" w:color="auto"/>
        <w:bottom w:val="none" w:sz="0" w:space="0" w:color="auto"/>
        <w:right w:val="none" w:sz="0" w:space="0" w:color="auto"/>
      </w:divBdr>
    </w:div>
    <w:div w:id="554388883">
      <w:bodyDiv w:val="1"/>
      <w:marLeft w:val="0"/>
      <w:marRight w:val="0"/>
      <w:marTop w:val="0"/>
      <w:marBottom w:val="0"/>
      <w:divBdr>
        <w:top w:val="none" w:sz="0" w:space="0" w:color="auto"/>
        <w:left w:val="none" w:sz="0" w:space="0" w:color="auto"/>
        <w:bottom w:val="none" w:sz="0" w:space="0" w:color="auto"/>
        <w:right w:val="none" w:sz="0" w:space="0" w:color="auto"/>
      </w:divBdr>
      <w:divsChild>
        <w:div w:id="262301377">
          <w:marLeft w:val="480"/>
          <w:marRight w:val="0"/>
          <w:marTop w:val="0"/>
          <w:marBottom w:val="0"/>
          <w:divBdr>
            <w:top w:val="none" w:sz="0" w:space="0" w:color="auto"/>
            <w:left w:val="none" w:sz="0" w:space="0" w:color="auto"/>
            <w:bottom w:val="none" w:sz="0" w:space="0" w:color="auto"/>
            <w:right w:val="none" w:sz="0" w:space="0" w:color="auto"/>
          </w:divBdr>
        </w:div>
        <w:div w:id="369033317">
          <w:marLeft w:val="480"/>
          <w:marRight w:val="0"/>
          <w:marTop w:val="0"/>
          <w:marBottom w:val="0"/>
          <w:divBdr>
            <w:top w:val="none" w:sz="0" w:space="0" w:color="auto"/>
            <w:left w:val="none" w:sz="0" w:space="0" w:color="auto"/>
            <w:bottom w:val="none" w:sz="0" w:space="0" w:color="auto"/>
            <w:right w:val="none" w:sz="0" w:space="0" w:color="auto"/>
          </w:divBdr>
        </w:div>
        <w:div w:id="569388979">
          <w:marLeft w:val="480"/>
          <w:marRight w:val="0"/>
          <w:marTop w:val="0"/>
          <w:marBottom w:val="0"/>
          <w:divBdr>
            <w:top w:val="none" w:sz="0" w:space="0" w:color="auto"/>
            <w:left w:val="none" w:sz="0" w:space="0" w:color="auto"/>
            <w:bottom w:val="none" w:sz="0" w:space="0" w:color="auto"/>
            <w:right w:val="none" w:sz="0" w:space="0" w:color="auto"/>
          </w:divBdr>
        </w:div>
        <w:div w:id="844173082">
          <w:marLeft w:val="480"/>
          <w:marRight w:val="0"/>
          <w:marTop w:val="0"/>
          <w:marBottom w:val="0"/>
          <w:divBdr>
            <w:top w:val="none" w:sz="0" w:space="0" w:color="auto"/>
            <w:left w:val="none" w:sz="0" w:space="0" w:color="auto"/>
            <w:bottom w:val="none" w:sz="0" w:space="0" w:color="auto"/>
            <w:right w:val="none" w:sz="0" w:space="0" w:color="auto"/>
          </w:divBdr>
        </w:div>
        <w:div w:id="1178693076">
          <w:marLeft w:val="480"/>
          <w:marRight w:val="0"/>
          <w:marTop w:val="0"/>
          <w:marBottom w:val="0"/>
          <w:divBdr>
            <w:top w:val="none" w:sz="0" w:space="0" w:color="auto"/>
            <w:left w:val="none" w:sz="0" w:space="0" w:color="auto"/>
            <w:bottom w:val="none" w:sz="0" w:space="0" w:color="auto"/>
            <w:right w:val="none" w:sz="0" w:space="0" w:color="auto"/>
          </w:divBdr>
        </w:div>
        <w:div w:id="1337346899">
          <w:marLeft w:val="480"/>
          <w:marRight w:val="0"/>
          <w:marTop w:val="0"/>
          <w:marBottom w:val="0"/>
          <w:divBdr>
            <w:top w:val="none" w:sz="0" w:space="0" w:color="auto"/>
            <w:left w:val="none" w:sz="0" w:space="0" w:color="auto"/>
            <w:bottom w:val="none" w:sz="0" w:space="0" w:color="auto"/>
            <w:right w:val="none" w:sz="0" w:space="0" w:color="auto"/>
          </w:divBdr>
        </w:div>
        <w:div w:id="1426611421">
          <w:marLeft w:val="480"/>
          <w:marRight w:val="0"/>
          <w:marTop w:val="0"/>
          <w:marBottom w:val="0"/>
          <w:divBdr>
            <w:top w:val="none" w:sz="0" w:space="0" w:color="auto"/>
            <w:left w:val="none" w:sz="0" w:space="0" w:color="auto"/>
            <w:bottom w:val="none" w:sz="0" w:space="0" w:color="auto"/>
            <w:right w:val="none" w:sz="0" w:space="0" w:color="auto"/>
          </w:divBdr>
        </w:div>
        <w:div w:id="1546798155">
          <w:marLeft w:val="480"/>
          <w:marRight w:val="0"/>
          <w:marTop w:val="0"/>
          <w:marBottom w:val="0"/>
          <w:divBdr>
            <w:top w:val="none" w:sz="0" w:space="0" w:color="auto"/>
            <w:left w:val="none" w:sz="0" w:space="0" w:color="auto"/>
            <w:bottom w:val="none" w:sz="0" w:space="0" w:color="auto"/>
            <w:right w:val="none" w:sz="0" w:space="0" w:color="auto"/>
          </w:divBdr>
        </w:div>
        <w:div w:id="1998414626">
          <w:marLeft w:val="480"/>
          <w:marRight w:val="0"/>
          <w:marTop w:val="0"/>
          <w:marBottom w:val="0"/>
          <w:divBdr>
            <w:top w:val="none" w:sz="0" w:space="0" w:color="auto"/>
            <w:left w:val="none" w:sz="0" w:space="0" w:color="auto"/>
            <w:bottom w:val="none" w:sz="0" w:space="0" w:color="auto"/>
            <w:right w:val="none" w:sz="0" w:space="0" w:color="auto"/>
          </w:divBdr>
        </w:div>
        <w:div w:id="2108958134">
          <w:marLeft w:val="480"/>
          <w:marRight w:val="0"/>
          <w:marTop w:val="0"/>
          <w:marBottom w:val="0"/>
          <w:divBdr>
            <w:top w:val="none" w:sz="0" w:space="0" w:color="auto"/>
            <w:left w:val="none" w:sz="0" w:space="0" w:color="auto"/>
            <w:bottom w:val="none" w:sz="0" w:space="0" w:color="auto"/>
            <w:right w:val="none" w:sz="0" w:space="0" w:color="auto"/>
          </w:divBdr>
        </w:div>
      </w:divsChild>
    </w:div>
    <w:div w:id="561260679">
      <w:bodyDiv w:val="1"/>
      <w:marLeft w:val="0"/>
      <w:marRight w:val="0"/>
      <w:marTop w:val="0"/>
      <w:marBottom w:val="0"/>
      <w:divBdr>
        <w:top w:val="none" w:sz="0" w:space="0" w:color="auto"/>
        <w:left w:val="none" w:sz="0" w:space="0" w:color="auto"/>
        <w:bottom w:val="none" w:sz="0" w:space="0" w:color="auto"/>
        <w:right w:val="none" w:sz="0" w:space="0" w:color="auto"/>
      </w:divBdr>
    </w:div>
    <w:div w:id="576094198">
      <w:bodyDiv w:val="1"/>
      <w:marLeft w:val="0"/>
      <w:marRight w:val="0"/>
      <w:marTop w:val="0"/>
      <w:marBottom w:val="0"/>
      <w:divBdr>
        <w:top w:val="none" w:sz="0" w:space="0" w:color="auto"/>
        <w:left w:val="none" w:sz="0" w:space="0" w:color="auto"/>
        <w:bottom w:val="none" w:sz="0" w:space="0" w:color="auto"/>
        <w:right w:val="none" w:sz="0" w:space="0" w:color="auto"/>
      </w:divBdr>
    </w:div>
    <w:div w:id="585579675">
      <w:bodyDiv w:val="1"/>
      <w:marLeft w:val="0"/>
      <w:marRight w:val="0"/>
      <w:marTop w:val="0"/>
      <w:marBottom w:val="0"/>
      <w:divBdr>
        <w:top w:val="none" w:sz="0" w:space="0" w:color="auto"/>
        <w:left w:val="none" w:sz="0" w:space="0" w:color="auto"/>
        <w:bottom w:val="none" w:sz="0" w:space="0" w:color="auto"/>
        <w:right w:val="none" w:sz="0" w:space="0" w:color="auto"/>
      </w:divBdr>
    </w:div>
    <w:div w:id="589973603">
      <w:bodyDiv w:val="1"/>
      <w:marLeft w:val="0"/>
      <w:marRight w:val="0"/>
      <w:marTop w:val="0"/>
      <w:marBottom w:val="0"/>
      <w:divBdr>
        <w:top w:val="none" w:sz="0" w:space="0" w:color="auto"/>
        <w:left w:val="none" w:sz="0" w:space="0" w:color="auto"/>
        <w:bottom w:val="none" w:sz="0" w:space="0" w:color="auto"/>
        <w:right w:val="none" w:sz="0" w:space="0" w:color="auto"/>
      </w:divBdr>
    </w:div>
    <w:div w:id="603878300">
      <w:bodyDiv w:val="1"/>
      <w:marLeft w:val="0"/>
      <w:marRight w:val="0"/>
      <w:marTop w:val="0"/>
      <w:marBottom w:val="0"/>
      <w:divBdr>
        <w:top w:val="none" w:sz="0" w:space="0" w:color="auto"/>
        <w:left w:val="none" w:sz="0" w:space="0" w:color="auto"/>
        <w:bottom w:val="none" w:sz="0" w:space="0" w:color="auto"/>
        <w:right w:val="none" w:sz="0" w:space="0" w:color="auto"/>
      </w:divBdr>
    </w:div>
    <w:div w:id="614487987">
      <w:bodyDiv w:val="1"/>
      <w:marLeft w:val="0"/>
      <w:marRight w:val="0"/>
      <w:marTop w:val="0"/>
      <w:marBottom w:val="0"/>
      <w:divBdr>
        <w:top w:val="none" w:sz="0" w:space="0" w:color="auto"/>
        <w:left w:val="none" w:sz="0" w:space="0" w:color="auto"/>
        <w:bottom w:val="none" w:sz="0" w:space="0" w:color="auto"/>
        <w:right w:val="none" w:sz="0" w:space="0" w:color="auto"/>
      </w:divBdr>
    </w:div>
    <w:div w:id="616180754">
      <w:bodyDiv w:val="1"/>
      <w:marLeft w:val="0"/>
      <w:marRight w:val="0"/>
      <w:marTop w:val="0"/>
      <w:marBottom w:val="0"/>
      <w:divBdr>
        <w:top w:val="none" w:sz="0" w:space="0" w:color="auto"/>
        <w:left w:val="none" w:sz="0" w:space="0" w:color="auto"/>
        <w:bottom w:val="none" w:sz="0" w:space="0" w:color="auto"/>
        <w:right w:val="none" w:sz="0" w:space="0" w:color="auto"/>
      </w:divBdr>
    </w:div>
    <w:div w:id="648167511">
      <w:bodyDiv w:val="1"/>
      <w:marLeft w:val="0"/>
      <w:marRight w:val="0"/>
      <w:marTop w:val="0"/>
      <w:marBottom w:val="0"/>
      <w:divBdr>
        <w:top w:val="none" w:sz="0" w:space="0" w:color="auto"/>
        <w:left w:val="none" w:sz="0" w:space="0" w:color="auto"/>
        <w:bottom w:val="none" w:sz="0" w:space="0" w:color="auto"/>
        <w:right w:val="none" w:sz="0" w:space="0" w:color="auto"/>
      </w:divBdr>
    </w:div>
    <w:div w:id="649948020">
      <w:bodyDiv w:val="1"/>
      <w:marLeft w:val="0"/>
      <w:marRight w:val="0"/>
      <w:marTop w:val="0"/>
      <w:marBottom w:val="0"/>
      <w:divBdr>
        <w:top w:val="none" w:sz="0" w:space="0" w:color="auto"/>
        <w:left w:val="none" w:sz="0" w:space="0" w:color="auto"/>
        <w:bottom w:val="none" w:sz="0" w:space="0" w:color="auto"/>
        <w:right w:val="none" w:sz="0" w:space="0" w:color="auto"/>
      </w:divBdr>
      <w:divsChild>
        <w:div w:id="355885203">
          <w:marLeft w:val="480"/>
          <w:marRight w:val="0"/>
          <w:marTop w:val="0"/>
          <w:marBottom w:val="0"/>
          <w:divBdr>
            <w:top w:val="none" w:sz="0" w:space="0" w:color="auto"/>
            <w:left w:val="none" w:sz="0" w:space="0" w:color="auto"/>
            <w:bottom w:val="none" w:sz="0" w:space="0" w:color="auto"/>
            <w:right w:val="none" w:sz="0" w:space="0" w:color="auto"/>
          </w:divBdr>
        </w:div>
        <w:div w:id="367028134">
          <w:marLeft w:val="480"/>
          <w:marRight w:val="0"/>
          <w:marTop w:val="0"/>
          <w:marBottom w:val="0"/>
          <w:divBdr>
            <w:top w:val="none" w:sz="0" w:space="0" w:color="auto"/>
            <w:left w:val="none" w:sz="0" w:space="0" w:color="auto"/>
            <w:bottom w:val="none" w:sz="0" w:space="0" w:color="auto"/>
            <w:right w:val="none" w:sz="0" w:space="0" w:color="auto"/>
          </w:divBdr>
        </w:div>
        <w:div w:id="424308258">
          <w:marLeft w:val="480"/>
          <w:marRight w:val="0"/>
          <w:marTop w:val="0"/>
          <w:marBottom w:val="0"/>
          <w:divBdr>
            <w:top w:val="none" w:sz="0" w:space="0" w:color="auto"/>
            <w:left w:val="none" w:sz="0" w:space="0" w:color="auto"/>
            <w:bottom w:val="none" w:sz="0" w:space="0" w:color="auto"/>
            <w:right w:val="none" w:sz="0" w:space="0" w:color="auto"/>
          </w:divBdr>
        </w:div>
        <w:div w:id="797258191">
          <w:marLeft w:val="480"/>
          <w:marRight w:val="0"/>
          <w:marTop w:val="0"/>
          <w:marBottom w:val="0"/>
          <w:divBdr>
            <w:top w:val="none" w:sz="0" w:space="0" w:color="auto"/>
            <w:left w:val="none" w:sz="0" w:space="0" w:color="auto"/>
            <w:bottom w:val="none" w:sz="0" w:space="0" w:color="auto"/>
            <w:right w:val="none" w:sz="0" w:space="0" w:color="auto"/>
          </w:divBdr>
        </w:div>
        <w:div w:id="1645818500">
          <w:marLeft w:val="480"/>
          <w:marRight w:val="0"/>
          <w:marTop w:val="0"/>
          <w:marBottom w:val="0"/>
          <w:divBdr>
            <w:top w:val="none" w:sz="0" w:space="0" w:color="auto"/>
            <w:left w:val="none" w:sz="0" w:space="0" w:color="auto"/>
            <w:bottom w:val="none" w:sz="0" w:space="0" w:color="auto"/>
            <w:right w:val="none" w:sz="0" w:space="0" w:color="auto"/>
          </w:divBdr>
        </w:div>
        <w:div w:id="1647582576">
          <w:marLeft w:val="480"/>
          <w:marRight w:val="0"/>
          <w:marTop w:val="0"/>
          <w:marBottom w:val="0"/>
          <w:divBdr>
            <w:top w:val="none" w:sz="0" w:space="0" w:color="auto"/>
            <w:left w:val="none" w:sz="0" w:space="0" w:color="auto"/>
            <w:bottom w:val="none" w:sz="0" w:space="0" w:color="auto"/>
            <w:right w:val="none" w:sz="0" w:space="0" w:color="auto"/>
          </w:divBdr>
        </w:div>
        <w:div w:id="1679580896">
          <w:marLeft w:val="480"/>
          <w:marRight w:val="0"/>
          <w:marTop w:val="0"/>
          <w:marBottom w:val="0"/>
          <w:divBdr>
            <w:top w:val="none" w:sz="0" w:space="0" w:color="auto"/>
            <w:left w:val="none" w:sz="0" w:space="0" w:color="auto"/>
            <w:bottom w:val="none" w:sz="0" w:space="0" w:color="auto"/>
            <w:right w:val="none" w:sz="0" w:space="0" w:color="auto"/>
          </w:divBdr>
        </w:div>
        <w:div w:id="1737892174">
          <w:marLeft w:val="480"/>
          <w:marRight w:val="0"/>
          <w:marTop w:val="0"/>
          <w:marBottom w:val="0"/>
          <w:divBdr>
            <w:top w:val="none" w:sz="0" w:space="0" w:color="auto"/>
            <w:left w:val="none" w:sz="0" w:space="0" w:color="auto"/>
            <w:bottom w:val="none" w:sz="0" w:space="0" w:color="auto"/>
            <w:right w:val="none" w:sz="0" w:space="0" w:color="auto"/>
          </w:divBdr>
        </w:div>
        <w:div w:id="2138985131">
          <w:marLeft w:val="480"/>
          <w:marRight w:val="0"/>
          <w:marTop w:val="0"/>
          <w:marBottom w:val="0"/>
          <w:divBdr>
            <w:top w:val="none" w:sz="0" w:space="0" w:color="auto"/>
            <w:left w:val="none" w:sz="0" w:space="0" w:color="auto"/>
            <w:bottom w:val="none" w:sz="0" w:space="0" w:color="auto"/>
            <w:right w:val="none" w:sz="0" w:space="0" w:color="auto"/>
          </w:divBdr>
        </w:div>
      </w:divsChild>
    </w:div>
    <w:div w:id="655374741">
      <w:bodyDiv w:val="1"/>
      <w:marLeft w:val="0"/>
      <w:marRight w:val="0"/>
      <w:marTop w:val="0"/>
      <w:marBottom w:val="0"/>
      <w:divBdr>
        <w:top w:val="none" w:sz="0" w:space="0" w:color="auto"/>
        <w:left w:val="none" w:sz="0" w:space="0" w:color="auto"/>
        <w:bottom w:val="none" w:sz="0" w:space="0" w:color="auto"/>
        <w:right w:val="none" w:sz="0" w:space="0" w:color="auto"/>
      </w:divBdr>
    </w:div>
    <w:div w:id="662004011">
      <w:bodyDiv w:val="1"/>
      <w:marLeft w:val="0"/>
      <w:marRight w:val="0"/>
      <w:marTop w:val="0"/>
      <w:marBottom w:val="0"/>
      <w:divBdr>
        <w:top w:val="none" w:sz="0" w:space="0" w:color="auto"/>
        <w:left w:val="none" w:sz="0" w:space="0" w:color="auto"/>
        <w:bottom w:val="none" w:sz="0" w:space="0" w:color="auto"/>
        <w:right w:val="none" w:sz="0" w:space="0" w:color="auto"/>
      </w:divBdr>
    </w:div>
    <w:div w:id="680740541">
      <w:bodyDiv w:val="1"/>
      <w:marLeft w:val="0"/>
      <w:marRight w:val="0"/>
      <w:marTop w:val="0"/>
      <w:marBottom w:val="0"/>
      <w:divBdr>
        <w:top w:val="none" w:sz="0" w:space="0" w:color="auto"/>
        <w:left w:val="none" w:sz="0" w:space="0" w:color="auto"/>
        <w:bottom w:val="none" w:sz="0" w:space="0" w:color="auto"/>
        <w:right w:val="none" w:sz="0" w:space="0" w:color="auto"/>
      </w:divBdr>
    </w:div>
    <w:div w:id="682627432">
      <w:bodyDiv w:val="1"/>
      <w:marLeft w:val="0"/>
      <w:marRight w:val="0"/>
      <w:marTop w:val="0"/>
      <w:marBottom w:val="0"/>
      <w:divBdr>
        <w:top w:val="none" w:sz="0" w:space="0" w:color="auto"/>
        <w:left w:val="none" w:sz="0" w:space="0" w:color="auto"/>
        <w:bottom w:val="none" w:sz="0" w:space="0" w:color="auto"/>
        <w:right w:val="none" w:sz="0" w:space="0" w:color="auto"/>
      </w:divBdr>
    </w:div>
    <w:div w:id="688533760">
      <w:bodyDiv w:val="1"/>
      <w:marLeft w:val="0"/>
      <w:marRight w:val="0"/>
      <w:marTop w:val="0"/>
      <w:marBottom w:val="0"/>
      <w:divBdr>
        <w:top w:val="none" w:sz="0" w:space="0" w:color="auto"/>
        <w:left w:val="none" w:sz="0" w:space="0" w:color="auto"/>
        <w:bottom w:val="none" w:sz="0" w:space="0" w:color="auto"/>
        <w:right w:val="none" w:sz="0" w:space="0" w:color="auto"/>
      </w:divBdr>
    </w:div>
    <w:div w:id="702480980">
      <w:bodyDiv w:val="1"/>
      <w:marLeft w:val="0"/>
      <w:marRight w:val="0"/>
      <w:marTop w:val="0"/>
      <w:marBottom w:val="0"/>
      <w:divBdr>
        <w:top w:val="none" w:sz="0" w:space="0" w:color="auto"/>
        <w:left w:val="none" w:sz="0" w:space="0" w:color="auto"/>
        <w:bottom w:val="none" w:sz="0" w:space="0" w:color="auto"/>
        <w:right w:val="none" w:sz="0" w:space="0" w:color="auto"/>
      </w:divBdr>
    </w:div>
    <w:div w:id="709769765">
      <w:bodyDiv w:val="1"/>
      <w:marLeft w:val="0"/>
      <w:marRight w:val="0"/>
      <w:marTop w:val="0"/>
      <w:marBottom w:val="0"/>
      <w:divBdr>
        <w:top w:val="none" w:sz="0" w:space="0" w:color="auto"/>
        <w:left w:val="none" w:sz="0" w:space="0" w:color="auto"/>
        <w:bottom w:val="none" w:sz="0" w:space="0" w:color="auto"/>
        <w:right w:val="none" w:sz="0" w:space="0" w:color="auto"/>
      </w:divBdr>
    </w:div>
    <w:div w:id="712729354">
      <w:bodyDiv w:val="1"/>
      <w:marLeft w:val="0"/>
      <w:marRight w:val="0"/>
      <w:marTop w:val="0"/>
      <w:marBottom w:val="0"/>
      <w:divBdr>
        <w:top w:val="none" w:sz="0" w:space="0" w:color="auto"/>
        <w:left w:val="none" w:sz="0" w:space="0" w:color="auto"/>
        <w:bottom w:val="none" w:sz="0" w:space="0" w:color="auto"/>
        <w:right w:val="none" w:sz="0" w:space="0" w:color="auto"/>
      </w:divBdr>
    </w:div>
    <w:div w:id="717752495">
      <w:bodyDiv w:val="1"/>
      <w:marLeft w:val="0"/>
      <w:marRight w:val="0"/>
      <w:marTop w:val="0"/>
      <w:marBottom w:val="0"/>
      <w:divBdr>
        <w:top w:val="none" w:sz="0" w:space="0" w:color="auto"/>
        <w:left w:val="none" w:sz="0" w:space="0" w:color="auto"/>
        <w:bottom w:val="none" w:sz="0" w:space="0" w:color="auto"/>
        <w:right w:val="none" w:sz="0" w:space="0" w:color="auto"/>
      </w:divBdr>
      <w:divsChild>
        <w:div w:id="208078771">
          <w:marLeft w:val="480"/>
          <w:marRight w:val="0"/>
          <w:marTop w:val="0"/>
          <w:marBottom w:val="0"/>
          <w:divBdr>
            <w:top w:val="none" w:sz="0" w:space="0" w:color="auto"/>
            <w:left w:val="none" w:sz="0" w:space="0" w:color="auto"/>
            <w:bottom w:val="none" w:sz="0" w:space="0" w:color="auto"/>
            <w:right w:val="none" w:sz="0" w:space="0" w:color="auto"/>
          </w:divBdr>
        </w:div>
        <w:div w:id="209075307">
          <w:marLeft w:val="480"/>
          <w:marRight w:val="0"/>
          <w:marTop w:val="0"/>
          <w:marBottom w:val="0"/>
          <w:divBdr>
            <w:top w:val="none" w:sz="0" w:space="0" w:color="auto"/>
            <w:left w:val="none" w:sz="0" w:space="0" w:color="auto"/>
            <w:bottom w:val="none" w:sz="0" w:space="0" w:color="auto"/>
            <w:right w:val="none" w:sz="0" w:space="0" w:color="auto"/>
          </w:divBdr>
        </w:div>
        <w:div w:id="226696338">
          <w:marLeft w:val="480"/>
          <w:marRight w:val="0"/>
          <w:marTop w:val="0"/>
          <w:marBottom w:val="0"/>
          <w:divBdr>
            <w:top w:val="none" w:sz="0" w:space="0" w:color="auto"/>
            <w:left w:val="none" w:sz="0" w:space="0" w:color="auto"/>
            <w:bottom w:val="none" w:sz="0" w:space="0" w:color="auto"/>
            <w:right w:val="none" w:sz="0" w:space="0" w:color="auto"/>
          </w:divBdr>
        </w:div>
        <w:div w:id="437602403">
          <w:marLeft w:val="480"/>
          <w:marRight w:val="0"/>
          <w:marTop w:val="0"/>
          <w:marBottom w:val="0"/>
          <w:divBdr>
            <w:top w:val="none" w:sz="0" w:space="0" w:color="auto"/>
            <w:left w:val="none" w:sz="0" w:space="0" w:color="auto"/>
            <w:bottom w:val="none" w:sz="0" w:space="0" w:color="auto"/>
            <w:right w:val="none" w:sz="0" w:space="0" w:color="auto"/>
          </w:divBdr>
        </w:div>
        <w:div w:id="579680956">
          <w:marLeft w:val="480"/>
          <w:marRight w:val="0"/>
          <w:marTop w:val="0"/>
          <w:marBottom w:val="0"/>
          <w:divBdr>
            <w:top w:val="none" w:sz="0" w:space="0" w:color="auto"/>
            <w:left w:val="none" w:sz="0" w:space="0" w:color="auto"/>
            <w:bottom w:val="none" w:sz="0" w:space="0" w:color="auto"/>
            <w:right w:val="none" w:sz="0" w:space="0" w:color="auto"/>
          </w:divBdr>
        </w:div>
        <w:div w:id="769617940">
          <w:marLeft w:val="480"/>
          <w:marRight w:val="0"/>
          <w:marTop w:val="0"/>
          <w:marBottom w:val="0"/>
          <w:divBdr>
            <w:top w:val="none" w:sz="0" w:space="0" w:color="auto"/>
            <w:left w:val="none" w:sz="0" w:space="0" w:color="auto"/>
            <w:bottom w:val="none" w:sz="0" w:space="0" w:color="auto"/>
            <w:right w:val="none" w:sz="0" w:space="0" w:color="auto"/>
          </w:divBdr>
        </w:div>
        <w:div w:id="1252158392">
          <w:marLeft w:val="480"/>
          <w:marRight w:val="0"/>
          <w:marTop w:val="0"/>
          <w:marBottom w:val="0"/>
          <w:divBdr>
            <w:top w:val="none" w:sz="0" w:space="0" w:color="auto"/>
            <w:left w:val="none" w:sz="0" w:space="0" w:color="auto"/>
            <w:bottom w:val="none" w:sz="0" w:space="0" w:color="auto"/>
            <w:right w:val="none" w:sz="0" w:space="0" w:color="auto"/>
          </w:divBdr>
        </w:div>
        <w:div w:id="1298878490">
          <w:marLeft w:val="480"/>
          <w:marRight w:val="0"/>
          <w:marTop w:val="0"/>
          <w:marBottom w:val="0"/>
          <w:divBdr>
            <w:top w:val="none" w:sz="0" w:space="0" w:color="auto"/>
            <w:left w:val="none" w:sz="0" w:space="0" w:color="auto"/>
            <w:bottom w:val="none" w:sz="0" w:space="0" w:color="auto"/>
            <w:right w:val="none" w:sz="0" w:space="0" w:color="auto"/>
          </w:divBdr>
        </w:div>
        <w:div w:id="1769538675">
          <w:marLeft w:val="480"/>
          <w:marRight w:val="0"/>
          <w:marTop w:val="0"/>
          <w:marBottom w:val="0"/>
          <w:divBdr>
            <w:top w:val="none" w:sz="0" w:space="0" w:color="auto"/>
            <w:left w:val="none" w:sz="0" w:space="0" w:color="auto"/>
            <w:bottom w:val="none" w:sz="0" w:space="0" w:color="auto"/>
            <w:right w:val="none" w:sz="0" w:space="0" w:color="auto"/>
          </w:divBdr>
        </w:div>
        <w:div w:id="1933314660">
          <w:marLeft w:val="480"/>
          <w:marRight w:val="0"/>
          <w:marTop w:val="0"/>
          <w:marBottom w:val="0"/>
          <w:divBdr>
            <w:top w:val="none" w:sz="0" w:space="0" w:color="auto"/>
            <w:left w:val="none" w:sz="0" w:space="0" w:color="auto"/>
            <w:bottom w:val="none" w:sz="0" w:space="0" w:color="auto"/>
            <w:right w:val="none" w:sz="0" w:space="0" w:color="auto"/>
          </w:divBdr>
        </w:div>
        <w:div w:id="2000229037">
          <w:marLeft w:val="480"/>
          <w:marRight w:val="0"/>
          <w:marTop w:val="0"/>
          <w:marBottom w:val="0"/>
          <w:divBdr>
            <w:top w:val="none" w:sz="0" w:space="0" w:color="auto"/>
            <w:left w:val="none" w:sz="0" w:space="0" w:color="auto"/>
            <w:bottom w:val="none" w:sz="0" w:space="0" w:color="auto"/>
            <w:right w:val="none" w:sz="0" w:space="0" w:color="auto"/>
          </w:divBdr>
        </w:div>
      </w:divsChild>
    </w:div>
    <w:div w:id="725104382">
      <w:bodyDiv w:val="1"/>
      <w:marLeft w:val="0"/>
      <w:marRight w:val="0"/>
      <w:marTop w:val="0"/>
      <w:marBottom w:val="0"/>
      <w:divBdr>
        <w:top w:val="none" w:sz="0" w:space="0" w:color="auto"/>
        <w:left w:val="none" w:sz="0" w:space="0" w:color="auto"/>
        <w:bottom w:val="none" w:sz="0" w:space="0" w:color="auto"/>
        <w:right w:val="none" w:sz="0" w:space="0" w:color="auto"/>
      </w:divBdr>
    </w:div>
    <w:div w:id="735517821">
      <w:bodyDiv w:val="1"/>
      <w:marLeft w:val="0"/>
      <w:marRight w:val="0"/>
      <w:marTop w:val="0"/>
      <w:marBottom w:val="0"/>
      <w:divBdr>
        <w:top w:val="none" w:sz="0" w:space="0" w:color="auto"/>
        <w:left w:val="none" w:sz="0" w:space="0" w:color="auto"/>
        <w:bottom w:val="none" w:sz="0" w:space="0" w:color="auto"/>
        <w:right w:val="none" w:sz="0" w:space="0" w:color="auto"/>
      </w:divBdr>
    </w:div>
    <w:div w:id="742608807">
      <w:bodyDiv w:val="1"/>
      <w:marLeft w:val="0"/>
      <w:marRight w:val="0"/>
      <w:marTop w:val="0"/>
      <w:marBottom w:val="0"/>
      <w:divBdr>
        <w:top w:val="none" w:sz="0" w:space="0" w:color="auto"/>
        <w:left w:val="none" w:sz="0" w:space="0" w:color="auto"/>
        <w:bottom w:val="none" w:sz="0" w:space="0" w:color="auto"/>
        <w:right w:val="none" w:sz="0" w:space="0" w:color="auto"/>
      </w:divBdr>
    </w:div>
    <w:div w:id="748038647">
      <w:bodyDiv w:val="1"/>
      <w:marLeft w:val="0"/>
      <w:marRight w:val="0"/>
      <w:marTop w:val="0"/>
      <w:marBottom w:val="0"/>
      <w:divBdr>
        <w:top w:val="none" w:sz="0" w:space="0" w:color="auto"/>
        <w:left w:val="none" w:sz="0" w:space="0" w:color="auto"/>
        <w:bottom w:val="none" w:sz="0" w:space="0" w:color="auto"/>
        <w:right w:val="none" w:sz="0" w:space="0" w:color="auto"/>
      </w:divBdr>
    </w:div>
    <w:div w:id="749812837">
      <w:bodyDiv w:val="1"/>
      <w:marLeft w:val="0"/>
      <w:marRight w:val="0"/>
      <w:marTop w:val="0"/>
      <w:marBottom w:val="0"/>
      <w:divBdr>
        <w:top w:val="none" w:sz="0" w:space="0" w:color="auto"/>
        <w:left w:val="none" w:sz="0" w:space="0" w:color="auto"/>
        <w:bottom w:val="none" w:sz="0" w:space="0" w:color="auto"/>
        <w:right w:val="none" w:sz="0" w:space="0" w:color="auto"/>
      </w:divBdr>
    </w:div>
    <w:div w:id="755515168">
      <w:bodyDiv w:val="1"/>
      <w:marLeft w:val="0"/>
      <w:marRight w:val="0"/>
      <w:marTop w:val="0"/>
      <w:marBottom w:val="0"/>
      <w:divBdr>
        <w:top w:val="none" w:sz="0" w:space="0" w:color="auto"/>
        <w:left w:val="none" w:sz="0" w:space="0" w:color="auto"/>
        <w:bottom w:val="none" w:sz="0" w:space="0" w:color="auto"/>
        <w:right w:val="none" w:sz="0" w:space="0" w:color="auto"/>
      </w:divBdr>
    </w:div>
    <w:div w:id="778911580">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781027">
      <w:bodyDiv w:val="1"/>
      <w:marLeft w:val="0"/>
      <w:marRight w:val="0"/>
      <w:marTop w:val="0"/>
      <w:marBottom w:val="0"/>
      <w:divBdr>
        <w:top w:val="none" w:sz="0" w:space="0" w:color="auto"/>
        <w:left w:val="none" w:sz="0" w:space="0" w:color="auto"/>
        <w:bottom w:val="none" w:sz="0" w:space="0" w:color="auto"/>
        <w:right w:val="none" w:sz="0" w:space="0" w:color="auto"/>
      </w:divBdr>
    </w:div>
    <w:div w:id="793211565">
      <w:bodyDiv w:val="1"/>
      <w:marLeft w:val="0"/>
      <w:marRight w:val="0"/>
      <w:marTop w:val="0"/>
      <w:marBottom w:val="0"/>
      <w:divBdr>
        <w:top w:val="none" w:sz="0" w:space="0" w:color="auto"/>
        <w:left w:val="none" w:sz="0" w:space="0" w:color="auto"/>
        <w:bottom w:val="none" w:sz="0" w:space="0" w:color="auto"/>
        <w:right w:val="none" w:sz="0" w:space="0" w:color="auto"/>
      </w:divBdr>
    </w:div>
    <w:div w:id="798500860">
      <w:bodyDiv w:val="1"/>
      <w:marLeft w:val="0"/>
      <w:marRight w:val="0"/>
      <w:marTop w:val="0"/>
      <w:marBottom w:val="0"/>
      <w:divBdr>
        <w:top w:val="none" w:sz="0" w:space="0" w:color="auto"/>
        <w:left w:val="none" w:sz="0" w:space="0" w:color="auto"/>
        <w:bottom w:val="none" w:sz="0" w:space="0" w:color="auto"/>
        <w:right w:val="none" w:sz="0" w:space="0" w:color="auto"/>
      </w:divBdr>
    </w:div>
    <w:div w:id="801844088">
      <w:bodyDiv w:val="1"/>
      <w:marLeft w:val="0"/>
      <w:marRight w:val="0"/>
      <w:marTop w:val="0"/>
      <w:marBottom w:val="0"/>
      <w:divBdr>
        <w:top w:val="none" w:sz="0" w:space="0" w:color="auto"/>
        <w:left w:val="none" w:sz="0" w:space="0" w:color="auto"/>
        <w:bottom w:val="none" w:sz="0" w:space="0" w:color="auto"/>
        <w:right w:val="none" w:sz="0" w:space="0" w:color="auto"/>
      </w:divBdr>
    </w:div>
    <w:div w:id="801920938">
      <w:bodyDiv w:val="1"/>
      <w:marLeft w:val="0"/>
      <w:marRight w:val="0"/>
      <w:marTop w:val="0"/>
      <w:marBottom w:val="0"/>
      <w:divBdr>
        <w:top w:val="none" w:sz="0" w:space="0" w:color="auto"/>
        <w:left w:val="none" w:sz="0" w:space="0" w:color="auto"/>
        <w:bottom w:val="none" w:sz="0" w:space="0" w:color="auto"/>
        <w:right w:val="none" w:sz="0" w:space="0" w:color="auto"/>
      </w:divBdr>
    </w:div>
    <w:div w:id="814881209">
      <w:bodyDiv w:val="1"/>
      <w:marLeft w:val="0"/>
      <w:marRight w:val="0"/>
      <w:marTop w:val="0"/>
      <w:marBottom w:val="0"/>
      <w:divBdr>
        <w:top w:val="none" w:sz="0" w:space="0" w:color="auto"/>
        <w:left w:val="none" w:sz="0" w:space="0" w:color="auto"/>
        <w:bottom w:val="none" w:sz="0" w:space="0" w:color="auto"/>
        <w:right w:val="none" w:sz="0" w:space="0" w:color="auto"/>
      </w:divBdr>
    </w:div>
    <w:div w:id="830870273">
      <w:bodyDiv w:val="1"/>
      <w:marLeft w:val="0"/>
      <w:marRight w:val="0"/>
      <w:marTop w:val="0"/>
      <w:marBottom w:val="0"/>
      <w:divBdr>
        <w:top w:val="none" w:sz="0" w:space="0" w:color="auto"/>
        <w:left w:val="none" w:sz="0" w:space="0" w:color="auto"/>
        <w:bottom w:val="none" w:sz="0" w:space="0" w:color="auto"/>
        <w:right w:val="none" w:sz="0" w:space="0" w:color="auto"/>
      </w:divBdr>
      <w:divsChild>
        <w:div w:id="99957866">
          <w:marLeft w:val="480"/>
          <w:marRight w:val="0"/>
          <w:marTop w:val="0"/>
          <w:marBottom w:val="0"/>
          <w:divBdr>
            <w:top w:val="none" w:sz="0" w:space="0" w:color="auto"/>
            <w:left w:val="none" w:sz="0" w:space="0" w:color="auto"/>
            <w:bottom w:val="none" w:sz="0" w:space="0" w:color="auto"/>
            <w:right w:val="none" w:sz="0" w:space="0" w:color="auto"/>
          </w:divBdr>
        </w:div>
        <w:div w:id="104276922">
          <w:marLeft w:val="480"/>
          <w:marRight w:val="0"/>
          <w:marTop w:val="0"/>
          <w:marBottom w:val="0"/>
          <w:divBdr>
            <w:top w:val="none" w:sz="0" w:space="0" w:color="auto"/>
            <w:left w:val="none" w:sz="0" w:space="0" w:color="auto"/>
            <w:bottom w:val="none" w:sz="0" w:space="0" w:color="auto"/>
            <w:right w:val="none" w:sz="0" w:space="0" w:color="auto"/>
          </w:divBdr>
        </w:div>
        <w:div w:id="251549251">
          <w:marLeft w:val="480"/>
          <w:marRight w:val="0"/>
          <w:marTop w:val="0"/>
          <w:marBottom w:val="0"/>
          <w:divBdr>
            <w:top w:val="none" w:sz="0" w:space="0" w:color="auto"/>
            <w:left w:val="none" w:sz="0" w:space="0" w:color="auto"/>
            <w:bottom w:val="none" w:sz="0" w:space="0" w:color="auto"/>
            <w:right w:val="none" w:sz="0" w:space="0" w:color="auto"/>
          </w:divBdr>
        </w:div>
        <w:div w:id="856963878">
          <w:marLeft w:val="480"/>
          <w:marRight w:val="0"/>
          <w:marTop w:val="0"/>
          <w:marBottom w:val="0"/>
          <w:divBdr>
            <w:top w:val="none" w:sz="0" w:space="0" w:color="auto"/>
            <w:left w:val="none" w:sz="0" w:space="0" w:color="auto"/>
            <w:bottom w:val="none" w:sz="0" w:space="0" w:color="auto"/>
            <w:right w:val="none" w:sz="0" w:space="0" w:color="auto"/>
          </w:divBdr>
        </w:div>
        <w:div w:id="923487541">
          <w:marLeft w:val="480"/>
          <w:marRight w:val="0"/>
          <w:marTop w:val="0"/>
          <w:marBottom w:val="0"/>
          <w:divBdr>
            <w:top w:val="none" w:sz="0" w:space="0" w:color="auto"/>
            <w:left w:val="none" w:sz="0" w:space="0" w:color="auto"/>
            <w:bottom w:val="none" w:sz="0" w:space="0" w:color="auto"/>
            <w:right w:val="none" w:sz="0" w:space="0" w:color="auto"/>
          </w:divBdr>
        </w:div>
        <w:div w:id="1060787982">
          <w:marLeft w:val="480"/>
          <w:marRight w:val="0"/>
          <w:marTop w:val="0"/>
          <w:marBottom w:val="0"/>
          <w:divBdr>
            <w:top w:val="none" w:sz="0" w:space="0" w:color="auto"/>
            <w:left w:val="none" w:sz="0" w:space="0" w:color="auto"/>
            <w:bottom w:val="none" w:sz="0" w:space="0" w:color="auto"/>
            <w:right w:val="none" w:sz="0" w:space="0" w:color="auto"/>
          </w:divBdr>
        </w:div>
        <w:div w:id="1076055111">
          <w:marLeft w:val="480"/>
          <w:marRight w:val="0"/>
          <w:marTop w:val="0"/>
          <w:marBottom w:val="0"/>
          <w:divBdr>
            <w:top w:val="none" w:sz="0" w:space="0" w:color="auto"/>
            <w:left w:val="none" w:sz="0" w:space="0" w:color="auto"/>
            <w:bottom w:val="none" w:sz="0" w:space="0" w:color="auto"/>
            <w:right w:val="none" w:sz="0" w:space="0" w:color="auto"/>
          </w:divBdr>
        </w:div>
        <w:div w:id="1370834592">
          <w:marLeft w:val="480"/>
          <w:marRight w:val="0"/>
          <w:marTop w:val="0"/>
          <w:marBottom w:val="0"/>
          <w:divBdr>
            <w:top w:val="none" w:sz="0" w:space="0" w:color="auto"/>
            <w:left w:val="none" w:sz="0" w:space="0" w:color="auto"/>
            <w:bottom w:val="none" w:sz="0" w:space="0" w:color="auto"/>
            <w:right w:val="none" w:sz="0" w:space="0" w:color="auto"/>
          </w:divBdr>
        </w:div>
        <w:div w:id="1536039687">
          <w:marLeft w:val="480"/>
          <w:marRight w:val="0"/>
          <w:marTop w:val="0"/>
          <w:marBottom w:val="0"/>
          <w:divBdr>
            <w:top w:val="none" w:sz="0" w:space="0" w:color="auto"/>
            <w:left w:val="none" w:sz="0" w:space="0" w:color="auto"/>
            <w:bottom w:val="none" w:sz="0" w:space="0" w:color="auto"/>
            <w:right w:val="none" w:sz="0" w:space="0" w:color="auto"/>
          </w:divBdr>
        </w:div>
        <w:div w:id="1868366081">
          <w:marLeft w:val="480"/>
          <w:marRight w:val="0"/>
          <w:marTop w:val="0"/>
          <w:marBottom w:val="0"/>
          <w:divBdr>
            <w:top w:val="none" w:sz="0" w:space="0" w:color="auto"/>
            <w:left w:val="none" w:sz="0" w:space="0" w:color="auto"/>
            <w:bottom w:val="none" w:sz="0" w:space="0" w:color="auto"/>
            <w:right w:val="none" w:sz="0" w:space="0" w:color="auto"/>
          </w:divBdr>
        </w:div>
        <w:div w:id="1925071226">
          <w:marLeft w:val="480"/>
          <w:marRight w:val="0"/>
          <w:marTop w:val="0"/>
          <w:marBottom w:val="0"/>
          <w:divBdr>
            <w:top w:val="none" w:sz="0" w:space="0" w:color="auto"/>
            <w:left w:val="none" w:sz="0" w:space="0" w:color="auto"/>
            <w:bottom w:val="none" w:sz="0" w:space="0" w:color="auto"/>
            <w:right w:val="none" w:sz="0" w:space="0" w:color="auto"/>
          </w:divBdr>
        </w:div>
        <w:div w:id="2063598897">
          <w:marLeft w:val="480"/>
          <w:marRight w:val="0"/>
          <w:marTop w:val="0"/>
          <w:marBottom w:val="0"/>
          <w:divBdr>
            <w:top w:val="none" w:sz="0" w:space="0" w:color="auto"/>
            <w:left w:val="none" w:sz="0" w:space="0" w:color="auto"/>
            <w:bottom w:val="none" w:sz="0" w:space="0" w:color="auto"/>
            <w:right w:val="none" w:sz="0" w:space="0" w:color="auto"/>
          </w:divBdr>
        </w:div>
        <w:div w:id="2141655123">
          <w:marLeft w:val="480"/>
          <w:marRight w:val="0"/>
          <w:marTop w:val="0"/>
          <w:marBottom w:val="0"/>
          <w:divBdr>
            <w:top w:val="none" w:sz="0" w:space="0" w:color="auto"/>
            <w:left w:val="none" w:sz="0" w:space="0" w:color="auto"/>
            <w:bottom w:val="none" w:sz="0" w:space="0" w:color="auto"/>
            <w:right w:val="none" w:sz="0" w:space="0" w:color="auto"/>
          </w:divBdr>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7136651">
      <w:bodyDiv w:val="1"/>
      <w:marLeft w:val="0"/>
      <w:marRight w:val="0"/>
      <w:marTop w:val="0"/>
      <w:marBottom w:val="0"/>
      <w:divBdr>
        <w:top w:val="none" w:sz="0" w:space="0" w:color="auto"/>
        <w:left w:val="none" w:sz="0" w:space="0" w:color="auto"/>
        <w:bottom w:val="none" w:sz="0" w:space="0" w:color="auto"/>
        <w:right w:val="none" w:sz="0" w:space="0" w:color="auto"/>
      </w:divBdr>
    </w:div>
    <w:div w:id="886188448">
      <w:bodyDiv w:val="1"/>
      <w:marLeft w:val="0"/>
      <w:marRight w:val="0"/>
      <w:marTop w:val="0"/>
      <w:marBottom w:val="0"/>
      <w:divBdr>
        <w:top w:val="none" w:sz="0" w:space="0" w:color="auto"/>
        <w:left w:val="none" w:sz="0" w:space="0" w:color="auto"/>
        <w:bottom w:val="none" w:sz="0" w:space="0" w:color="auto"/>
        <w:right w:val="none" w:sz="0" w:space="0" w:color="auto"/>
      </w:divBdr>
    </w:div>
    <w:div w:id="901018099">
      <w:bodyDiv w:val="1"/>
      <w:marLeft w:val="0"/>
      <w:marRight w:val="0"/>
      <w:marTop w:val="0"/>
      <w:marBottom w:val="0"/>
      <w:divBdr>
        <w:top w:val="none" w:sz="0" w:space="0" w:color="auto"/>
        <w:left w:val="none" w:sz="0" w:space="0" w:color="auto"/>
        <w:bottom w:val="none" w:sz="0" w:space="0" w:color="auto"/>
        <w:right w:val="none" w:sz="0" w:space="0" w:color="auto"/>
      </w:divBdr>
    </w:div>
    <w:div w:id="906648594">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51294">
      <w:bodyDiv w:val="1"/>
      <w:marLeft w:val="0"/>
      <w:marRight w:val="0"/>
      <w:marTop w:val="0"/>
      <w:marBottom w:val="0"/>
      <w:divBdr>
        <w:top w:val="none" w:sz="0" w:space="0" w:color="auto"/>
        <w:left w:val="none" w:sz="0" w:space="0" w:color="auto"/>
        <w:bottom w:val="none" w:sz="0" w:space="0" w:color="auto"/>
        <w:right w:val="none" w:sz="0" w:space="0" w:color="auto"/>
      </w:divBdr>
    </w:div>
    <w:div w:id="953707645">
      <w:bodyDiv w:val="1"/>
      <w:marLeft w:val="0"/>
      <w:marRight w:val="0"/>
      <w:marTop w:val="0"/>
      <w:marBottom w:val="0"/>
      <w:divBdr>
        <w:top w:val="none" w:sz="0" w:space="0" w:color="auto"/>
        <w:left w:val="none" w:sz="0" w:space="0" w:color="auto"/>
        <w:bottom w:val="none" w:sz="0" w:space="0" w:color="auto"/>
        <w:right w:val="none" w:sz="0" w:space="0" w:color="auto"/>
      </w:divBdr>
    </w:div>
    <w:div w:id="968046615">
      <w:bodyDiv w:val="1"/>
      <w:marLeft w:val="0"/>
      <w:marRight w:val="0"/>
      <w:marTop w:val="0"/>
      <w:marBottom w:val="0"/>
      <w:divBdr>
        <w:top w:val="none" w:sz="0" w:space="0" w:color="auto"/>
        <w:left w:val="none" w:sz="0" w:space="0" w:color="auto"/>
        <w:bottom w:val="none" w:sz="0" w:space="0" w:color="auto"/>
        <w:right w:val="none" w:sz="0" w:space="0" w:color="auto"/>
      </w:divBdr>
    </w:div>
    <w:div w:id="989023967">
      <w:bodyDiv w:val="1"/>
      <w:marLeft w:val="0"/>
      <w:marRight w:val="0"/>
      <w:marTop w:val="0"/>
      <w:marBottom w:val="0"/>
      <w:divBdr>
        <w:top w:val="none" w:sz="0" w:space="0" w:color="auto"/>
        <w:left w:val="none" w:sz="0" w:space="0" w:color="auto"/>
        <w:bottom w:val="none" w:sz="0" w:space="0" w:color="auto"/>
        <w:right w:val="none" w:sz="0" w:space="0" w:color="auto"/>
      </w:divBdr>
    </w:div>
    <w:div w:id="1015613328">
      <w:bodyDiv w:val="1"/>
      <w:marLeft w:val="0"/>
      <w:marRight w:val="0"/>
      <w:marTop w:val="0"/>
      <w:marBottom w:val="0"/>
      <w:divBdr>
        <w:top w:val="none" w:sz="0" w:space="0" w:color="auto"/>
        <w:left w:val="none" w:sz="0" w:space="0" w:color="auto"/>
        <w:bottom w:val="none" w:sz="0" w:space="0" w:color="auto"/>
        <w:right w:val="none" w:sz="0" w:space="0" w:color="auto"/>
      </w:divBdr>
      <w:divsChild>
        <w:div w:id="227344572">
          <w:marLeft w:val="480"/>
          <w:marRight w:val="0"/>
          <w:marTop w:val="0"/>
          <w:marBottom w:val="0"/>
          <w:divBdr>
            <w:top w:val="none" w:sz="0" w:space="0" w:color="auto"/>
            <w:left w:val="none" w:sz="0" w:space="0" w:color="auto"/>
            <w:bottom w:val="none" w:sz="0" w:space="0" w:color="auto"/>
            <w:right w:val="none" w:sz="0" w:space="0" w:color="auto"/>
          </w:divBdr>
        </w:div>
        <w:div w:id="281495817">
          <w:marLeft w:val="480"/>
          <w:marRight w:val="0"/>
          <w:marTop w:val="0"/>
          <w:marBottom w:val="0"/>
          <w:divBdr>
            <w:top w:val="none" w:sz="0" w:space="0" w:color="auto"/>
            <w:left w:val="none" w:sz="0" w:space="0" w:color="auto"/>
            <w:bottom w:val="none" w:sz="0" w:space="0" w:color="auto"/>
            <w:right w:val="none" w:sz="0" w:space="0" w:color="auto"/>
          </w:divBdr>
        </w:div>
        <w:div w:id="433979569">
          <w:marLeft w:val="480"/>
          <w:marRight w:val="0"/>
          <w:marTop w:val="0"/>
          <w:marBottom w:val="0"/>
          <w:divBdr>
            <w:top w:val="none" w:sz="0" w:space="0" w:color="auto"/>
            <w:left w:val="none" w:sz="0" w:space="0" w:color="auto"/>
            <w:bottom w:val="none" w:sz="0" w:space="0" w:color="auto"/>
            <w:right w:val="none" w:sz="0" w:space="0" w:color="auto"/>
          </w:divBdr>
        </w:div>
        <w:div w:id="677846782">
          <w:marLeft w:val="480"/>
          <w:marRight w:val="0"/>
          <w:marTop w:val="0"/>
          <w:marBottom w:val="0"/>
          <w:divBdr>
            <w:top w:val="none" w:sz="0" w:space="0" w:color="auto"/>
            <w:left w:val="none" w:sz="0" w:space="0" w:color="auto"/>
            <w:bottom w:val="none" w:sz="0" w:space="0" w:color="auto"/>
            <w:right w:val="none" w:sz="0" w:space="0" w:color="auto"/>
          </w:divBdr>
        </w:div>
        <w:div w:id="741682992">
          <w:marLeft w:val="480"/>
          <w:marRight w:val="0"/>
          <w:marTop w:val="0"/>
          <w:marBottom w:val="0"/>
          <w:divBdr>
            <w:top w:val="none" w:sz="0" w:space="0" w:color="auto"/>
            <w:left w:val="none" w:sz="0" w:space="0" w:color="auto"/>
            <w:bottom w:val="none" w:sz="0" w:space="0" w:color="auto"/>
            <w:right w:val="none" w:sz="0" w:space="0" w:color="auto"/>
          </w:divBdr>
        </w:div>
        <w:div w:id="1002853444">
          <w:marLeft w:val="480"/>
          <w:marRight w:val="0"/>
          <w:marTop w:val="0"/>
          <w:marBottom w:val="0"/>
          <w:divBdr>
            <w:top w:val="none" w:sz="0" w:space="0" w:color="auto"/>
            <w:left w:val="none" w:sz="0" w:space="0" w:color="auto"/>
            <w:bottom w:val="none" w:sz="0" w:space="0" w:color="auto"/>
            <w:right w:val="none" w:sz="0" w:space="0" w:color="auto"/>
          </w:divBdr>
        </w:div>
        <w:div w:id="1383406727">
          <w:marLeft w:val="480"/>
          <w:marRight w:val="0"/>
          <w:marTop w:val="0"/>
          <w:marBottom w:val="0"/>
          <w:divBdr>
            <w:top w:val="none" w:sz="0" w:space="0" w:color="auto"/>
            <w:left w:val="none" w:sz="0" w:space="0" w:color="auto"/>
            <w:bottom w:val="none" w:sz="0" w:space="0" w:color="auto"/>
            <w:right w:val="none" w:sz="0" w:space="0" w:color="auto"/>
          </w:divBdr>
        </w:div>
        <w:div w:id="1572348969">
          <w:marLeft w:val="480"/>
          <w:marRight w:val="0"/>
          <w:marTop w:val="0"/>
          <w:marBottom w:val="0"/>
          <w:divBdr>
            <w:top w:val="none" w:sz="0" w:space="0" w:color="auto"/>
            <w:left w:val="none" w:sz="0" w:space="0" w:color="auto"/>
            <w:bottom w:val="none" w:sz="0" w:space="0" w:color="auto"/>
            <w:right w:val="none" w:sz="0" w:space="0" w:color="auto"/>
          </w:divBdr>
        </w:div>
        <w:div w:id="1932081517">
          <w:marLeft w:val="480"/>
          <w:marRight w:val="0"/>
          <w:marTop w:val="0"/>
          <w:marBottom w:val="0"/>
          <w:divBdr>
            <w:top w:val="none" w:sz="0" w:space="0" w:color="auto"/>
            <w:left w:val="none" w:sz="0" w:space="0" w:color="auto"/>
            <w:bottom w:val="none" w:sz="0" w:space="0" w:color="auto"/>
            <w:right w:val="none" w:sz="0" w:space="0" w:color="auto"/>
          </w:divBdr>
        </w:div>
        <w:div w:id="2109502669">
          <w:marLeft w:val="480"/>
          <w:marRight w:val="0"/>
          <w:marTop w:val="0"/>
          <w:marBottom w:val="0"/>
          <w:divBdr>
            <w:top w:val="none" w:sz="0" w:space="0" w:color="auto"/>
            <w:left w:val="none" w:sz="0" w:space="0" w:color="auto"/>
            <w:bottom w:val="none" w:sz="0" w:space="0" w:color="auto"/>
            <w:right w:val="none" w:sz="0" w:space="0" w:color="auto"/>
          </w:divBdr>
        </w:div>
      </w:divsChild>
    </w:div>
    <w:div w:id="1058288247">
      <w:bodyDiv w:val="1"/>
      <w:marLeft w:val="0"/>
      <w:marRight w:val="0"/>
      <w:marTop w:val="0"/>
      <w:marBottom w:val="0"/>
      <w:divBdr>
        <w:top w:val="none" w:sz="0" w:space="0" w:color="auto"/>
        <w:left w:val="none" w:sz="0" w:space="0" w:color="auto"/>
        <w:bottom w:val="none" w:sz="0" w:space="0" w:color="auto"/>
        <w:right w:val="none" w:sz="0" w:space="0" w:color="auto"/>
      </w:divBdr>
    </w:div>
    <w:div w:id="1063722641">
      <w:bodyDiv w:val="1"/>
      <w:marLeft w:val="0"/>
      <w:marRight w:val="0"/>
      <w:marTop w:val="0"/>
      <w:marBottom w:val="0"/>
      <w:divBdr>
        <w:top w:val="none" w:sz="0" w:space="0" w:color="auto"/>
        <w:left w:val="none" w:sz="0" w:space="0" w:color="auto"/>
        <w:bottom w:val="none" w:sz="0" w:space="0" w:color="auto"/>
        <w:right w:val="none" w:sz="0" w:space="0" w:color="auto"/>
      </w:divBdr>
    </w:div>
    <w:div w:id="1065375490">
      <w:bodyDiv w:val="1"/>
      <w:marLeft w:val="0"/>
      <w:marRight w:val="0"/>
      <w:marTop w:val="0"/>
      <w:marBottom w:val="0"/>
      <w:divBdr>
        <w:top w:val="none" w:sz="0" w:space="0" w:color="auto"/>
        <w:left w:val="none" w:sz="0" w:space="0" w:color="auto"/>
        <w:bottom w:val="none" w:sz="0" w:space="0" w:color="auto"/>
        <w:right w:val="none" w:sz="0" w:space="0" w:color="auto"/>
      </w:divBdr>
    </w:div>
    <w:div w:id="1068651800">
      <w:bodyDiv w:val="1"/>
      <w:marLeft w:val="0"/>
      <w:marRight w:val="0"/>
      <w:marTop w:val="0"/>
      <w:marBottom w:val="0"/>
      <w:divBdr>
        <w:top w:val="none" w:sz="0" w:space="0" w:color="auto"/>
        <w:left w:val="none" w:sz="0" w:space="0" w:color="auto"/>
        <w:bottom w:val="none" w:sz="0" w:space="0" w:color="auto"/>
        <w:right w:val="none" w:sz="0" w:space="0" w:color="auto"/>
      </w:divBdr>
    </w:div>
    <w:div w:id="1069109024">
      <w:bodyDiv w:val="1"/>
      <w:marLeft w:val="0"/>
      <w:marRight w:val="0"/>
      <w:marTop w:val="0"/>
      <w:marBottom w:val="0"/>
      <w:divBdr>
        <w:top w:val="none" w:sz="0" w:space="0" w:color="auto"/>
        <w:left w:val="none" w:sz="0" w:space="0" w:color="auto"/>
        <w:bottom w:val="none" w:sz="0" w:space="0" w:color="auto"/>
        <w:right w:val="none" w:sz="0" w:space="0" w:color="auto"/>
      </w:divBdr>
    </w:div>
    <w:div w:id="1077173930">
      <w:bodyDiv w:val="1"/>
      <w:marLeft w:val="0"/>
      <w:marRight w:val="0"/>
      <w:marTop w:val="0"/>
      <w:marBottom w:val="0"/>
      <w:divBdr>
        <w:top w:val="none" w:sz="0" w:space="0" w:color="auto"/>
        <w:left w:val="none" w:sz="0" w:space="0" w:color="auto"/>
        <w:bottom w:val="none" w:sz="0" w:space="0" w:color="auto"/>
        <w:right w:val="none" w:sz="0" w:space="0" w:color="auto"/>
      </w:divBdr>
    </w:div>
    <w:div w:id="1093865283">
      <w:bodyDiv w:val="1"/>
      <w:marLeft w:val="0"/>
      <w:marRight w:val="0"/>
      <w:marTop w:val="0"/>
      <w:marBottom w:val="0"/>
      <w:divBdr>
        <w:top w:val="none" w:sz="0" w:space="0" w:color="auto"/>
        <w:left w:val="none" w:sz="0" w:space="0" w:color="auto"/>
        <w:bottom w:val="none" w:sz="0" w:space="0" w:color="auto"/>
        <w:right w:val="none" w:sz="0" w:space="0" w:color="auto"/>
      </w:divBdr>
    </w:div>
    <w:div w:id="1101680676">
      <w:bodyDiv w:val="1"/>
      <w:marLeft w:val="0"/>
      <w:marRight w:val="0"/>
      <w:marTop w:val="0"/>
      <w:marBottom w:val="0"/>
      <w:divBdr>
        <w:top w:val="none" w:sz="0" w:space="0" w:color="auto"/>
        <w:left w:val="none" w:sz="0" w:space="0" w:color="auto"/>
        <w:bottom w:val="none" w:sz="0" w:space="0" w:color="auto"/>
        <w:right w:val="none" w:sz="0" w:space="0" w:color="auto"/>
      </w:divBdr>
    </w:div>
    <w:div w:id="1106849778">
      <w:bodyDiv w:val="1"/>
      <w:marLeft w:val="0"/>
      <w:marRight w:val="0"/>
      <w:marTop w:val="0"/>
      <w:marBottom w:val="0"/>
      <w:divBdr>
        <w:top w:val="none" w:sz="0" w:space="0" w:color="auto"/>
        <w:left w:val="none" w:sz="0" w:space="0" w:color="auto"/>
        <w:bottom w:val="none" w:sz="0" w:space="0" w:color="auto"/>
        <w:right w:val="none" w:sz="0" w:space="0" w:color="auto"/>
      </w:divBdr>
    </w:div>
    <w:div w:id="1112939419">
      <w:bodyDiv w:val="1"/>
      <w:marLeft w:val="0"/>
      <w:marRight w:val="0"/>
      <w:marTop w:val="0"/>
      <w:marBottom w:val="0"/>
      <w:divBdr>
        <w:top w:val="none" w:sz="0" w:space="0" w:color="auto"/>
        <w:left w:val="none" w:sz="0" w:space="0" w:color="auto"/>
        <w:bottom w:val="none" w:sz="0" w:space="0" w:color="auto"/>
        <w:right w:val="none" w:sz="0" w:space="0" w:color="auto"/>
      </w:divBdr>
    </w:div>
    <w:div w:id="1128813891">
      <w:bodyDiv w:val="1"/>
      <w:marLeft w:val="0"/>
      <w:marRight w:val="0"/>
      <w:marTop w:val="0"/>
      <w:marBottom w:val="0"/>
      <w:divBdr>
        <w:top w:val="none" w:sz="0" w:space="0" w:color="auto"/>
        <w:left w:val="none" w:sz="0" w:space="0" w:color="auto"/>
        <w:bottom w:val="none" w:sz="0" w:space="0" w:color="auto"/>
        <w:right w:val="none" w:sz="0" w:space="0" w:color="auto"/>
      </w:divBdr>
    </w:div>
    <w:div w:id="1129006436">
      <w:bodyDiv w:val="1"/>
      <w:marLeft w:val="0"/>
      <w:marRight w:val="0"/>
      <w:marTop w:val="0"/>
      <w:marBottom w:val="0"/>
      <w:divBdr>
        <w:top w:val="none" w:sz="0" w:space="0" w:color="auto"/>
        <w:left w:val="none" w:sz="0" w:space="0" w:color="auto"/>
        <w:bottom w:val="none" w:sz="0" w:space="0" w:color="auto"/>
        <w:right w:val="none" w:sz="0" w:space="0" w:color="auto"/>
      </w:divBdr>
    </w:div>
    <w:div w:id="1129007544">
      <w:bodyDiv w:val="1"/>
      <w:marLeft w:val="0"/>
      <w:marRight w:val="0"/>
      <w:marTop w:val="0"/>
      <w:marBottom w:val="0"/>
      <w:divBdr>
        <w:top w:val="none" w:sz="0" w:space="0" w:color="auto"/>
        <w:left w:val="none" w:sz="0" w:space="0" w:color="auto"/>
        <w:bottom w:val="none" w:sz="0" w:space="0" w:color="auto"/>
        <w:right w:val="none" w:sz="0" w:space="0" w:color="auto"/>
      </w:divBdr>
    </w:div>
    <w:div w:id="1131243254">
      <w:bodyDiv w:val="1"/>
      <w:marLeft w:val="0"/>
      <w:marRight w:val="0"/>
      <w:marTop w:val="0"/>
      <w:marBottom w:val="0"/>
      <w:divBdr>
        <w:top w:val="none" w:sz="0" w:space="0" w:color="auto"/>
        <w:left w:val="none" w:sz="0" w:space="0" w:color="auto"/>
        <w:bottom w:val="none" w:sz="0" w:space="0" w:color="auto"/>
        <w:right w:val="none" w:sz="0" w:space="0" w:color="auto"/>
      </w:divBdr>
    </w:div>
    <w:div w:id="1134521631">
      <w:bodyDiv w:val="1"/>
      <w:marLeft w:val="0"/>
      <w:marRight w:val="0"/>
      <w:marTop w:val="0"/>
      <w:marBottom w:val="0"/>
      <w:divBdr>
        <w:top w:val="none" w:sz="0" w:space="0" w:color="auto"/>
        <w:left w:val="none" w:sz="0" w:space="0" w:color="auto"/>
        <w:bottom w:val="none" w:sz="0" w:space="0" w:color="auto"/>
        <w:right w:val="none" w:sz="0" w:space="0" w:color="auto"/>
      </w:divBdr>
    </w:div>
    <w:div w:id="1141848865">
      <w:bodyDiv w:val="1"/>
      <w:marLeft w:val="0"/>
      <w:marRight w:val="0"/>
      <w:marTop w:val="0"/>
      <w:marBottom w:val="0"/>
      <w:divBdr>
        <w:top w:val="none" w:sz="0" w:space="0" w:color="auto"/>
        <w:left w:val="none" w:sz="0" w:space="0" w:color="auto"/>
        <w:bottom w:val="none" w:sz="0" w:space="0" w:color="auto"/>
        <w:right w:val="none" w:sz="0" w:space="0" w:color="auto"/>
      </w:divBdr>
    </w:div>
    <w:div w:id="1144153304">
      <w:bodyDiv w:val="1"/>
      <w:marLeft w:val="0"/>
      <w:marRight w:val="0"/>
      <w:marTop w:val="0"/>
      <w:marBottom w:val="0"/>
      <w:divBdr>
        <w:top w:val="none" w:sz="0" w:space="0" w:color="auto"/>
        <w:left w:val="none" w:sz="0" w:space="0" w:color="auto"/>
        <w:bottom w:val="none" w:sz="0" w:space="0" w:color="auto"/>
        <w:right w:val="none" w:sz="0" w:space="0" w:color="auto"/>
      </w:divBdr>
    </w:div>
    <w:div w:id="1144389948">
      <w:bodyDiv w:val="1"/>
      <w:marLeft w:val="0"/>
      <w:marRight w:val="0"/>
      <w:marTop w:val="0"/>
      <w:marBottom w:val="0"/>
      <w:divBdr>
        <w:top w:val="none" w:sz="0" w:space="0" w:color="auto"/>
        <w:left w:val="none" w:sz="0" w:space="0" w:color="auto"/>
        <w:bottom w:val="none" w:sz="0" w:space="0" w:color="auto"/>
        <w:right w:val="none" w:sz="0" w:space="0" w:color="auto"/>
      </w:divBdr>
    </w:div>
    <w:div w:id="1149053953">
      <w:bodyDiv w:val="1"/>
      <w:marLeft w:val="0"/>
      <w:marRight w:val="0"/>
      <w:marTop w:val="0"/>
      <w:marBottom w:val="0"/>
      <w:divBdr>
        <w:top w:val="none" w:sz="0" w:space="0" w:color="auto"/>
        <w:left w:val="none" w:sz="0" w:space="0" w:color="auto"/>
        <w:bottom w:val="none" w:sz="0" w:space="0" w:color="auto"/>
        <w:right w:val="none" w:sz="0" w:space="0" w:color="auto"/>
      </w:divBdr>
      <w:divsChild>
        <w:div w:id="166212923">
          <w:marLeft w:val="480"/>
          <w:marRight w:val="0"/>
          <w:marTop w:val="0"/>
          <w:marBottom w:val="0"/>
          <w:divBdr>
            <w:top w:val="none" w:sz="0" w:space="0" w:color="auto"/>
            <w:left w:val="none" w:sz="0" w:space="0" w:color="auto"/>
            <w:bottom w:val="none" w:sz="0" w:space="0" w:color="auto"/>
            <w:right w:val="none" w:sz="0" w:space="0" w:color="auto"/>
          </w:divBdr>
        </w:div>
        <w:div w:id="171917904">
          <w:marLeft w:val="480"/>
          <w:marRight w:val="0"/>
          <w:marTop w:val="0"/>
          <w:marBottom w:val="0"/>
          <w:divBdr>
            <w:top w:val="none" w:sz="0" w:space="0" w:color="auto"/>
            <w:left w:val="none" w:sz="0" w:space="0" w:color="auto"/>
            <w:bottom w:val="none" w:sz="0" w:space="0" w:color="auto"/>
            <w:right w:val="none" w:sz="0" w:space="0" w:color="auto"/>
          </w:divBdr>
        </w:div>
        <w:div w:id="246042522">
          <w:marLeft w:val="480"/>
          <w:marRight w:val="0"/>
          <w:marTop w:val="0"/>
          <w:marBottom w:val="0"/>
          <w:divBdr>
            <w:top w:val="none" w:sz="0" w:space="0" w:color="auto"/>
            <w:left w:val="none" w:sz="0" w:space="0" w:color="auto"/>
            <w:bottom w:val="none" w:sz="0" w:space="0" w:color="auto"/>
            <w:right w:val="none" w:sz="0" w:space="0" w:color="auto"/>
          </w:divBdr>
        </w:div>
        <w:div w:id="890578338">
          <w:marLeft w:val="480"/>
          <w:marRight w:val="0"/>
          <w:marTop w:val="0"/>
          <w:marBottom w:val="0"/>
          <w:divBdr>
            <w:top w:val="none" w:sz="0" w:space="0" w:color="auto"/>
            <w:left w:val="none" w:sz="0" w:space="0" w:color="auto"/>
            <w:bottom w:val="none" w:sz="0" w:space="0" w:color="auto"/>
            <w:right w:val="none" w:sz="0" w:space="0" w:color="auto"/>
          </w:divBdr>
        </w:div>
        <w:div w:id="891888324">
          <w:marLeft w:val="480"/>
          <w:marRight w:val="0"/>
          <w:marTop w:val="0"/>
          <w:marBottom w:val="0"/>
          <w:divBdr>
            <w:top w:val="none" w:sz="0" w:space="0" w:color="auto"/>
            <w:left w:val="none" w:sz="0" w:space="0" w:color="auto"/>
            <w:bottom w:val="none" w:sz="0" w:space="0" w:color="auto"/>
            <w:right w:val="none" w:sz="0" w:space="0" w:color="auto"/>
          </w:divBdr>
        </w:div>
        <w:div w:id="957949011">
          <w:marLeft w:val="480"/>
          <w:marRight w:val="0"/>
          <w:marTop w:val="0"/>
          <w:marBottom w:val="0"/>
          <w:divBdr>
            <w:top w:val="none" w:sz="0" w:space="0" w:color="auto"/>
            <w:left w:val="none" w:sz="0" w:space="0" w:color="auto"/>
            <w:bottom w:val="none" w:sz="0" w:space="0" w:color="auto"/>
            <w:right w:val="none" w:sz="0" w:space="0" w:color="auto"/>
          </w:divBdr>
        </w:div>
        <w:div w:id="1362171628">
          <w:marLeft w:val="480"/>
          <w:marRight w:val="0"/>
          <w:marTop w:val="0"/>
          <w:marBottom w:val="0"/>
          <w:divBdr>
            <w:top w:val="none" w:sz="0" w:space="0" w:color="auto"/>
            <w:left w:val="none" w:sz="0" w:space="0" w:color="auto"/>
            <w:bottom w:val="none" w:sz="0" w:space="0" w:color="auto"/>
            <w:right w:val="none" w:sz="0" w:space="0" w:color="auto"/>
          </w:divBdr>
        </w:div>
        <w:div w:id="1513101893">
          <w:marLeft w:val="480"/>
          <w:marRight w:val="0"/>
          <w:marTop w:val="0"/>
          <w:marBottom w:val="0"/>
          <w:divBdr>
            <w:top w:val="none" w:sz="0" w:space="0" w:color="auto"/>
            <w:left w:val="none" w:sz="0" w:space="0" w:color="auto"/>
            <w:bottom w:val="none" w:sz="0" w:space="0" w:color="auto"/>
            <w:right w:val="none" w:sz="0" w:space="0" w:color="auto"/>
          </w:divBdr>
        </w:div>
        <w:div w:id="1583564432">
          <w:marLeft w:val="480"/>
          <w:marRight w:val="0"/>
          <w:marTop w:val="0"/>
          <w:marBottom w:val="0"/>
          <w:divBdr>
            <w:top w:val="none" w:sz="0" w:space="0" w:color="auto"/>
            <w:left w:val="none" w:sz="0" w:space="0" w:color="auto"/>
            <w:bottom w:val="none" w:sz="0" w:space="0" w:color="auto"/>
            <w:right w:val="none" w:sz="0" w:space="0" w:color="auto"/>
          </w:divBdr>
        </w:div>
        <w:div w:id="1643733194">
          <w:marLeft w:val="480"/>
          <w:marRight w:val="0"/>
          <w:marTop w:val="0"/>
          <w:marBottom w:val="0"/>
          <w:divBdr>
            <w:top w:val="none" w:sz="0" w:space="0" w:color="auto"/>
            <w:left w:val="none" w:sz="0" w:space="0" w:color="auto"/>
            <w:bottom w:val="none" w:sz="0" w:space="0" w:color="auto"/>
            <w:right w:val="none" w:sz="0" w:space="0" w:color="auto"/>
          </w:divBdr>
        </w:div>
        <w:div w:id="1645894661">
          <w:marLeft w:val="480"/>
          <w:marRight w:val="0"/>
          <w:marTop w:val="0"/>
          <w:marBottom w:val="0"/>
          <w:divBdr>
            <w:top w:val="none" w:sz="0" w:space="0" w:color="auto"/>
            <w:left w:val="none" w:sz="0" w:space="0" w:color="auto"/>
            <w:bottom w:val="none" w:sz="0" w:space="0" w:color="auto"/>
            <w:right w:val="none" w:sz="0" w:space="0" w:color="auto"/>
          </w:divBdr>
        </w:div>
      </w:divsChild>
    </w:div>
    <w:div w:id="1154182356">
      <w:bodyDiv w:val="1"/>
      <w:marLeft w:val="0"/>
      <w:marRight w:val="0"/>
      <w:marTop w:val="0"/>
      <w:marBottom w:val="0"/>
      <w:divBdr>
        <w:top w:val="none" w:sz="0" w:space="0" w:color="auto"/>
        <w:left w:val="none" w:sz="0" w:space="0" w:color="auto"/>
        <w:bottom w:val="none" w:sz="0" w:space="0" w:color="auto"/>
        <w:right w:val="none" w:sz="0" w:space="0" w:color="auto"/>
      </w:divBdr>
    </w:div>
    <w:div w:id="1168785227">
      <w:bodyDiv w:val="1"/>
      <w:marLeft w:val="0"/>
      <w:marRight w:val="0"/>
      <w:marTop w:val="0"/>
      <w:marBottom w:val="0"/>
      <w:divBdr>
        <w:top w:val="none" w:sz="0" w:space="0" w:color="auto"/>
        <w:left w:val="none" w:sz="0" w:space="0" w:color="auto"/>
        <w:bottom w:val="none" w:sz="0" w:space="0" w:color="auto"/>
        <w:right w:val="none" w:sz="0" w:space="0" w:color="auto"/>
      </w:divBdr>
    </w:div>
    <w:div w:id="1171062856">
      <w:bodyDiv w:val="1"/>
      <w:marLeft w:val="0"/>
      <w:marRight w:val="0"/>
      <w:marTop w:val="0"/>
      <w:marBottom w:val="0"/>
      <w:divBdr>
        <w:top w:val="none" w:sz="0" w:space="0" w:color="auto"/>
        <w:left w:val="none" w:sz="0" w:space="0" w:color="auto"/>
        <w:bottom w:val="none" w:sz="0" w:space="0" w:color="auto"/>
        <w:right w:val="none" w:sz="0" w:space="0" w:color="auto"/>
      </w:divBdr>
    </w:div>
    <w:div w:id="1174540095">
      <w:bodyDiv w:val="1"/>
      <w:marLeft w:val="0"/>
      <w:marRight w:val="0"/>
      <w:marTop w:val="0"/>
      <w:marBottom w:val="0"/>
      <w:divBdr>
        <w:top w:val="none" w:sz="0" w:space="0" w:color="auto"/>
        <w:left w:val="none" w:sz="0" w:space="0" w:color="auto"/>
        <w:bottom w:val="none" w:sz="0" w:space="0" w:color="auto"/>
        <w:right w:val="none" w:sz="0" w:space="0" w:color="auto"/>
      </w:divBdr>
      <w:divsChild>
        <w:div w:id="188876382">
          <w:marLeft w:val="480"/>
          <w:marRight w:val="0"/>
          <w:marTop w:val="0"/>
          <w:marBottom w:val="0"/>
          <w:divBdr>
            <w:top w:val="none" w:sz="0" w:space="0" w:color="auto"/>
            <w:left w:val="none" w:sz="0" w:space="0" w:color="auto"/>
            <w:bottom w:val="none" w:sz="0" w:space="0" w:color="auto"/>
            <w:right w:val="none" w:sz="0" w:space="0" w:color="auto"/>
          </w:divBdr>
        </w:div>
        <w:div w:id="585187607">
          <w:marLeft w:val="480"/>
          <w:marRight w:val="0"/>
          <w:marTop w:val="0"/>
          <w:marBottom w:val="0"/>
          <w:divBdr>
            <w:top w:val="none" w:sz="0" w:space="0" w:color="auto"/>
            <w:left w:val="none" w:sz="0" w:space="0" w:color="auto"/>
            <w:bottom w:val="none" w:sz="0" w:space="0" w:color="auto"/>
            <w:right w:val="none" w:sz="0" w:space="0" w:color="auto"/>
          </w:divBdr>
        </w:div>
        <w:div w:id="590622155">
          <w:marLeft w:val="480"/>
          <w:marRight w:val="0"/>
          <w:marTop w:val="0"/>
          <w:marBottom w:val="0"/>
          <w:divBdr>
            <w:top w:val="none" w:sz="0" w:space="0" w:color="auto"/>
            <w:left w:val="none" w:sz="0" w:space="0" w:color="auto"/>
            <w:bottom w:val="none" w:sz="0" w:space="0" w:color="auto"/>
            <w:right w:val="none" w:sz="0" w:space="0" w:color="auto"/>
          </w:divBdr>
        </w:div>
        <w:div w:id="1016885209">
          <w:marLeft w:val="480"/>
          <w:marRight w:val="0"/>
          <w:marTop w:val="0"/>
          <w:marBottom w:val="0"/>
          <w:divBdr>
            <w:top w:val="none" w:sz="0" w:space="0" w:color="auto"/>
            <w:left w:val="none" w:sz="0" w:space="0" w:color="auto"/>
            <w:bottom w:val="none" w:sz="0" w:space="0" w:color="auto"/>
            <w:right w:val="none" w:sz="0" w:space="0" w:color="auto"/>
          </w:divBdr>
        </w:div>
        <w:div w:id="1025445661">
          <w:marLeft w:val="480"/>
          <w:marRight w:val="0"/>
          <w:marTop w:val="0"/>
          <w:marBottom w:val="0"/>
          <w:divBdr>
            <w:top w:val="none" w:sz="0" w:space="0" w:color="auto"/>
            <w:left w:val="none" w:sz="0" w:space="0" w:color="auto"/>
            <w:bottom w:val="none" w:sz="0" w:space="0" w:color="auto"/>
            <w:right w:val="none" w:sz="0" w:space="0" w:color="auto"/>
          </w:divBdr>
        </w:div>
        <w:div w:id="1132014443">
          <w:marLeft w:val="480"/>
          <w:marRight w:val="0"/>
          <w:marTop w:val="0"/>
          <w:marBottom w:val="0"/>
          <w:divBdr>
            <w:top w:val="none" w:sz="0" w:space="0" w:color="auto"/>
            <w:left w:val="none" w:sz="0" w:space="0" w:color="auto"/>
            <w:bottom w:val="none" w:sz="0" w:space="0" w:color="auto"/>
            <w:right w:val="none" w:sz="0" w:space="0" w:color="auto"/>
          </w:divBdr>
        </w:div>
        <w:div w:id="1154491971">
          <w:marLeft w:val="480"/>
          <w:marRight w:val="0"/>
          <w:marTop w:val="0"/>
          <w:marBottom w:val="0"/>
          <w:divBdr>
            <w:top w:val="none" w:sz="0" w:space="0" w:color="auto"/>
            <w:left w:val="none" w:sz="0" w:space="0" w:color="auto"/>
            <w:bottom w:val="none" w:sz="0" w:space="0" w:color="auto"/>
            <w:right w:val="none" w:sz="0" w:space="0" w:color="auto"/>
          </w:divBdr>
        </w:div>
        <w:div w:id="1423799157">
          <w:marLeft w:val="480"/>
          <w:marRight w:val="0"/>
          <w:marTop w:val="0"/>
          <w:marBottom w:val="0"/>
          <w:divBdr>
            <w:top w:val="none" w:sz="0" w:space="0" w:color="auto"/>
            <w:left w:val="none" w:sz="0" w:space="0" w:color="auto"/>
            <w:bottom w:val="none" w:sz="0" w:space="0" w:color="auto"/>
            <w:right w:val="none" w:sz="0" w:space="0" w:color="auto"/>
          </w:divBdr>
        </w:div>
        <w:div w:id="1544832313">
          <w:marLeft w:val="480"/>
          <w:marRight w:val="0"/>
          <w:marTop w:val="0"/>
          <w:marBottom w:val="0"/>
          <w:divBdr>
            <w:top w:val="none" w:sz="0" w:space="0" w:color="auto"/>
            <w:left w:val="none" w:sz="0" w:space="0" w:color="auto"/>
            <w:bottom w:val="none" w:sz="0" w:space="0" w:color="auto"/>
            <w:right w:val="none" w:sz="0" w:space="0" w:color="auto"/>
          </w:divBdr>
        </w:div>
        <w:div w:id="1586184548">
          <w:marLeft w:val="480"/>
          <w:marRight w:val="0"/>
          <w:marTop w:val="0"/>
          <w:marBottom w:val="0"/>
          <w:divBdr>
            <w:top w:val="none" w:sz="0" w:space="0" w:color="auto"/>
            <w:left w:val="none" w:sz="0" w:space="0" w:color="auto"/>
            <w:bottom w:val="none" w:sz="0" w:space="0" w:color="auto"/>
            <w:right w:val="none" w:sz="0" w:space="0" w:color="auto"/>
          </w:divBdr>
        </w:div>
        <w:div w:id="1860855103">
          <w:marLeft w:val="480"/>
          <w:marRight w:val="0"/>
          <w:marTop w:val="0"/>
          <w:marBottom w:val="0"/>
          <w:divBdr>
            <w:top w:val="none" w:sz="0" w:space="0" w:color="auto"/>
            <w:left w:val="none" w:sz="0" w:space="0" w:color="auto"/>
            <w:bottom w:val="none" w:sz="0" w:space="0" w:color="auto"/>
            <w:right w:val="none" w:sz="0" w:space="0" w:color="auto"/>
          </w:divBdr>
        </w:div>
      </w:divsChild>
    </w:div>
    <w:div w:id="1195970941">
      <w:bodyDiv w:val="1"/>
      <w:marLeft w:val="0"/>
      <w:marRight w:val="0"/>
      <w:marTop w:val="0"/>
      <w:marBottom w:val="0"/>
      <w:divBdr>
        <w:top w:val="none" w:sz="0" w:space="0" w:color="auto"/>
        <w:left w:val="none" w:sz="0" w:space="0" w:color="auto"/>
        <w:bottom w:val="none" w:sz="0" w:space="0" w:color="auto"/>
        <w:right w:val="none" w:sz="0" w:space="0" w:color="auto"/>
      </w:divBdr>
    </w:div>
    <w:div w:id="1196433008">
      <w:bodyDiv w:val="1"/>
      <w:marLeft w:val="0"/>
      <w:marRight w:val="0"/>
      <w:marTop w:val="0"/>
      <w:marBottom w:val="0"/>
      <w:divBdr>
        <w:top w:val="none" w:sz="0" w:space="0" w:color="auto"/>
        <w:left w:val="none" w:sz="0" w:space="0" w:color="auto"/>
        <w:bottom w:val="none" w:sz="0" w:space="0" w:color="auto"/>
        <w:right w:val="none" w:sz="0" w:space="0" w:color="auto"/>
      </w:divBdr>
    </w:div>
    <w:div w:id="1205828289">
      <w:bodyDiv w:val="1"/>
      <w:marLeft w:val="0"/>
      <w:marRight w:val="0"/>
      <w:marTop w:val="0"/>
      <w:marBottom w:val="0"/>
      <w:divBdr>
        <w:top w:val="none" w:sz="0" w:space="0" w:color="auto"/>
        <w:left w:val="none" w:sz="0" w:space="0" w:color="auto"/>
        <w:bottom w:val="none" w:sz="0" w:space="0" w:color="auto"/>
        <w:right w:val="none" w:sz="0" w:space="0" w:color="auto"/>
      </w:divBdr>
    </w:div>
    <w:div w:id="1216893785">
      <w:bodyDiv w:val="1"/>
      <w:marLeft w:val="0"/>
      <w:marRight w:val="0"/>
      <w:marTop w:val="0"/>
      <w:marBottom w:val="0"/>
      <w:divBdr>
        <w:top w:val="none" w:sz="0" w:space="0" w:color="auto"/>
        <w:left w:val="none" w:sz="0" w:space="0" w:color="auto"/>
        <w:bottom w:val="none" w:sz="0" w:space="0" w:color="auto"/>
        <w:right w:val="none" w:sz="0" w:space="0" w:color="auto"/>
      </w:divBdr>
    </w:div>
    <w:div w:id="1219323538">
      <w:bodyDiv w:val="1"/>
      <w:marLeft w:val="0"/>
      <w:marRight w:val="0"/>
      <w:marTop w:val="0"/>
      <w:marBottom w:val="0"/>
      <w:divBdr>
        <w:top w:val="none" w:sz="0" w:space="0" w:color="auto"/>
        <w:left w:val="none" w:sz="0" w:space="0" w:color="auto"/>
        <w:bottom w:val="none" w:sz="0" w:space="0" w:color="auto"/>
        <w:right w:val="none" w:sz="0" w:space="0" w:color="auto"/>
      </w:divBdr>
    </w:div>
    <w:div w:id="1240140776">
      <w:bodyDiv w:val="1"/>
      <w:marLeft w:val="0"/>
      <w:marRight w:val="0"/>
      <w:marTop w:val="0"/>
      <w:marBottom w:val="0"/>
      <w:divBdr>
        <w:top w:val="none" w:sz="0" w:space="0" w:color="auto"/>
        <w:left w:val="none" w:sz="0" w:space="0" w:color="auto"/>
        <w:bottom w:val="none" w:sz="0" w:space="0" w:color="auto"/>
        <w:right w:val="none" w:sz="0" w:space="0" w:color="auto"/>
      </w:divBdr>
    </w:div>
    <w:div w:id="1240990959">
      <w:bodyDiv w:val="1"/>
      <w:marLeft w:val="0"/>
      <w:marRight w:val="0"/>
      <w:marTop w:val="0"/>
      <w:marBottom w:val="0"/>
      <w:divBdr>
        <w:top w:val="none" w:sz="0" w:space="0" w:color="auto"/>
        <w:left w:val="none" w:sz="0" w:space="0" w:color="auto"/>
        <w:bottom w:val="none" w:sz="0" w:space="0" w:color="auto"/>
        <w:right w:val="none" w:sz="0" w:space="0" w:color="auto"/>
      </w:divBdr>
    </w:div>
    <w:div w:id="1256783983">
      <w:bodyDiv w:val="1"/>
      <w:marLeft w:val="0"/>
      <w:marRight w:val="0"/>
      <w:marTop w:val="0"/>
      <w:marBottom w:val="0"/>
      <w:divBdr>
        <w:top w:val="none" w:sz="0" w:space="0" w:color="auto"/>
        <w:left w:val="none" w:sz="0" w:space="0" w:color="auto"/>
        <w:bottom w:val="none" w:sz="0" w:space="0" w:color="auto"/>
        <w:right w:val="none" w:sz="0" w:space="0" w:color="auto"/>
      </w:divBdr>
    </w:div>
    <w:div w:id="1267039514">
      <w:bodyDiv w:val="1"/>
      <w:marLeft w:val="0"/>
      <w:marRight w:val="0"/>
      <w:marTop w:val="0"/>
      <w:marBottom w:val="0"/>
      <w:divBdr>
        <w:top w:val="none" w:sz="0" w:space="0" w:color="auto"/>
        <w:left w:val="none" w:sz="0" w:space="0" w:color="auto"/>
        <w:bottom w:val="none" w:sz="0" w:space="0" w:color="auto"/>
        <w:right w:val="none" w:sz="0" w:space="0" w:color="auto"/>
      </w:divBdr>
    </w:div>
    <w:div w:id="1284465077">
      <w:bodyDiv w:val="1"/>
      <w:marLeft w:val="0"/>
      <w:marRight w:val="0"/>
      <w:marTop w:val="0"/>
      <w:marBottom w:val="0"/>
      <w:divBdr>
        <w:top w:val="none" w:sz="0" w:space="0" w:color="auto"/>
        <w:left w:val="none" w:sz="0" w:space="0" w:color="auto"/>
        <w:bottom w:val="none" w:sz="0" w:space="0" w:color="auto"/>
        <w:right w:val="none" w:sz="0" w:space="0" w:color="auto"/>
      </w:divBdr>
    </w:div>
    <w:div w:id="1312370860">
      <w:bodyDiv w:val="1"/>
      <w:marLeft w:val="0"/>
      <w:marRight w:val="0"/>
      <w:marTop w:val="0"/>
      <w:marBottom w:val="0"/>
      <w:divBdr>
        <w:top w:val="none" w:sz="0" w:space="0" w:color="auto"/>
        <w:left w:val="none" w:sz="0" w:space="0" w:color="auto"/>
        <w:bottom w:val="none" w:sz="0" w:space="0" w:color="auto"/>
        <w:right w:val="none" w:sz="0" w:space="0" w:color="auto"/>
      </w:divBdr>
    </w:div>
    <w:div w:id="1321276534">
      <w:bodyDiv w:val="1"/>
      <w:marLeft w:val="0"/>
      <w:marRight w:val="0"/>
      <w:marTop w:val="0"/>
      <w:marBottom w:val="0"/>
      <w:divBdr>
        <w:top w:val="none" w:sz="0" w:space="0" w:color="auto"/>
        <w:left w:val="none" w:sz="0" w:space="0" w:color="auto"/>
        <w:bottom w:val="none" w:sz="0" w:space="0" w:color="auto"/>
        <w:right w:val="none" w:sz="0" w:space="0" w:color="auto"/>
      </w:divBdr>
      <w:divsChild>
        <w:div w:id="400449601">
          <w:marLeft w:val="480"/>
          <w:marRight w:val="0"/>
          <w:marTop w:val="0"/>
          <w:marBottom w:val="0"/>
          <w:divBdr>
            <w:top w:val="none" w:sz="0" w:space="0" w:color="auto"/>
            <w:left w:val="none" w:sz="0" w:space="0" w:color="auto"/>
            <w:bottom w:val="none" w:sz="0" w:space="0" w:color="auto"/>
            <w:right w:val="none" w:sz="0" w:space="0" w:color="auto"/>
          </w:divBdr>
        </w:div>
        <w:div w:id="733549732">
          <w:marLeft w:val="480"/>
          <w:marRight w:val="0"/>
          <w:marTop w:val="0"/>
          <w:marBottom w:val="0"/>
          <w:divBdr>
            <w:top w:val="none" w:sz="0" w:space="0" w:color="auto"/>
            <w:left w:val="none" w:sz="0" w:space="0" w:color="auto"/>
            <w:bottom w:val="none" w:sz="0" w:space="0" w:color="auto"/>
            <w:right w:val="none" w:sz="0" w:space="0" w:color="auto"/>
          </w:divBdr>
        </w:div>
        <w:div w:id="862016231">
          <w:marLeft w:val="480"/>
          <w:marRight w:val="0"/>
          <w:marTop w:val="0"/>
          <w:marBottom w:val="0"/>
          <w:divBdr>
            <w:top w:val="none" w:sz="0" w:space="0" w:color="auto"/>
            <w:left w:val="none" w:sz="0" w:space="0" w:color="auto"/>
            <w:bottom w:val="none" w:sz="0" w:space="0" w:color="auto"/>
            <w:right w:val="none" w:sz="0" w:space="0" w:color="auto"/>
          </w:divBdr>
        </w:div>
        <w:div w:id="1335647783">
          <w:marLeft w:val="480"/>
          <w:marRight w:val="0"/>
          <w:marTop w:val="0"/>
          <w:marBottom w:val="0"/>
          <w:divBdr>
            <w:top w:val="none" w:sz="0" w:space="0" w:color="auto"/>
            <w:left w:val="none" w:sz="0" w:space="0" w:color="auto"/>
            <w:bottom w:val="none" w:sz="0" w:space="0" w:color="auto"/>
            <w:right w:val="none" w:sz="0" w:space="0" w:color="auto"/>
          </w:divBdr>
        </w:div>
        <w:div w:id="1486241676">
          <w:marLeft w:val="480"/>
          <w:marRight w:val="0"/>
          <w:marTop w:val="0"/>
          <w:marBottom w:val="0"/>
          <w:divBdr>
            <w:top w:val="none" w:sz="0" w:space="0" w:color="auto"/>
            <w:left w:val="none" w:sz="0" w:space="0" w:color="auto"/>
            <w:bottom w:val="none" w:sz="0" w:space="0" w:color="auto"/>
            <w:right w:val="none" w:sz="0" w:space="0" w:color="auto"/>
          </w:divBdr>
        </w:div>
        <w:div w:id="1653102874">
          <w:marLeft w:val="480"/>
          <w:marRight w:val="0"/>
          <w:marTop w:val="0"/>
          <w:marBottom w:val="0"/>
          <w:divBdr>
            <w:top w:val="none" w:sz="0" w:space="0" w:color="auto"/>
            <w:left w:val="none" w:sz="0" w:space="0" w:color="auto"/>
            <w:bottom w:val="none" w:sz="0" w:space="0" w:color="auto"/>
            <w:right w:val="none" w:sz="0" w:space="0" w:color="auto"/>
          </w:divBdr>
        </w:div>
        <w:div w:id="1754280238">
          <w:marLeft w:val="480"/>
          <w:marRight w:val="0"/>
          <w:marTop w:val="0"/>
          <w:marBottom w:val="0"/>
          <w:divBdr>
            <w:top w:val="none" w:sz="0" w:space="0" w:color="auto"/>
            <w:left w:val="none" w:sz="0" w:space="0" w:color="auto"/>
            <w:bottom w:val="none" w:sz="0" w:space="0" w:color="auto"/>
            <w:right w:val="none" w:sz="0" w:space="0" w:color="auto"/>
          </w:divBdr>
        </w:div>
        <w:div w:id="1801879147">
          <w:marLeft w:val="480"/>
          <w:marRight w:val="0"/>
          <w:marTop w:val="0"/>
          <w:marBottom w:val="0"/>
          <w:divBdr>
            <w:top w:val="none" w:sz="0" w:space="0" w:color="auto"/>
            <w:left w:val="none" w:sz="0" w:space="0" w:color="auto"/>
            <w:bottom w:val="none" w:sz="0" w:space="0" w:color="auto"/>
            <w:right w:val="none" w:sz="0" w:space="0" w:color="auto"/>
          </w:divBdr>
        </w:div>
        <w:div w:id="2123642605">
          <w:marLeft w:val="480"/>
          <w:marRight w:val="0"/>
          <w:marTop w:val="0"/>
          <w:marBottom w:val="0"/>
          <w:divBdr>
            <w:top w:val="none" w:sz="0" w:space="0" w:color="auto"/>
            <w:left w:val="none" w:sz="0" w:space="0" w:color="auto"/>
            <w:bottom w:val="none" w:sz="0" w:space="0" w:color="auto"/>
            <w:right w:val="none" w:sz="0" w:space="0" w:color="auto"/>
          </w:divBdr>
        </w:div>
        <w:div w:id="2142457497">
          <w:marLeft w:val="480"/>
          <w:marRight w:val="0"/>
          <w:marTop w:val="0"/>
          <w:marBottom w:val="0"/>
          <w:divBdr>
            <w:top w:val="none" w:sz="0" w:space="0" w:color="auto"/>
            <w:left w:val="none" w:sz="0" w:space="0" w:color="auto"/>
            <w:bottom w:val="none" w:sz="0" w:space="0" w:color="auto"/>
            <w:right w:val="none" w:sz="0" w:space="0" w:color="auto"/>
          </w:divBdr>
        </w:div>
      </w:divsChild>
    </w:div>
    <w:div w:id="1325937212">
      <w:bodyDiv w:val="1"/>
      <w:marLeft w:val="0"/>
      <w:marRight w:val="0"/>
      <w:marTop w:val="0"/>
      <w:marBottom w:val="0"/>
      <w:divBdr>
        <w:top w:val="none" w:sz="0" w:space="0" w:color="auto"/>
        <w:left w:val="none" w:sz="0" w:space="0" w:color="auto"/>
        <w:bottom w:val="none" w:sz="0" w:space="0" w:color="auto"/>
        <w:right w:val="none" w:sz="0" w:space="0" w:color="auto"/>
      </w:divBdr>
    </w:div>
    <w:div w:id="1337417739">
      <w:bodyDiv w:val="1"/>
      <w:marLeft w:val="0"/>
      <w:marRight w:val="0"/>
      <w:marTop w:val="0"/>
      <w:marBottom w:val="0"/>
      <w:divBdr>
        <w:top w:val="none" w:sz="0" w:space="0" w:color="auto"/>
        <w:left w:val="none" w:sz="0" w:space="0" w:color="auto"/>
        <w:bottom w:val="none" w:sz="0" w:space="0" w:color="auto"/>
        <w:right w:val="none" w:sz="0" w:space="0" w:color="auto"/>
      </w:divBdr>
    </w:div>
    <w:div w:id="1338341877">
      <w:bodyDiv w:val="1"/>
      <w:marLeft w:val="0"/>
      <w:marRight w:val="0"/>
      <w:marTop w:val="0"/>
      <w:marBottom w:val="0"/>
      <w:divBdr>
        <w:top w:val="none" w:sz="0" w:space="0" w:color="auto"/>
        <w:left w:val="none" w:sz="0" w:space="0" w:color="auto"/>
        <w:bottom w:val="none" w:sz="0" w:space="0" w:color="auto"/>
        <w:right w:val="none" w:sz="0" w:space="0" w:color="auto"/>
      </w:divBdr>
    </w:div>
    <w:div w:id="1340155200">
      <w:bodyDiv w:val="1"/>
      <w:marLeft w:val="0"/>
      <w:marRight w:val="0"/>
      <w:marTop w:val="0"/>
      <w:marBottom w:val="0"/>
      <w:divBdr>
        <w:top w:val="none" w:sz="0" w:space="0" w:color="auto"/>
        <w:left w:val="none" w:sz="0" w:space="0" w:color="auto"/>
        <w:bottom w:val="none" w:sz="0" w:space="0" w:color="auto"/>
        <w:right w:val="none" w:sz="0" w:space="0" w:color="auto"/>
      </w:divBdr>
    </w:div>
    <w:div w:id="1349063808">
      <w:bodyDiv w:val="1"/>
      <w:marLeft w:val="0"/>
      <w:marRight w:val="0"/>
      <w:marTop w:val="0"/>
      <w:marBottom w:val="0"/>
      <w:divBdr>
        <w:top w:val="none" w:sz="0" w:space="0" w:color="auto"/>
        <w:left w:val="none" w:sz="0" w:space="0" w:color="auto"/>
        <w:bottom w:val="none" w:sz="0" w:space="0" w:color="auto"/>
        <w:right w:val="none" w:sz="0" w:space="0" w:color="auto"/>
      </w:divBdr>
    </w:div>
    <w:div w:id="1353848062">
      <w:bodyDiv w:val="1"/>
      <w:marLeft w:val="0"/>
      <w:marRight w:val="0"/>
      <w:marTop w:val="0"/>
      <w:marBottom w:val="0"/>
      <w:divBdr>
        <w:top w:val="none" w:sz="0" w:space="0" w:color="auto"/>
        <w:left w:val="none" w:sz="0" w:space="0" w:color="auto"/>
        <w:bottom w:val="none" w:sz="0" w:space="0" w:color="auto"/>
        <w:right w:val="none" w:sz="0" w:space="0" w:color="auto"/>
      </w:divBdr>
    </w:div>
    <w:div w:id="1369794981">
      <w:bodyDiv w:val="1"/>
      <w:marLeft w:val="0"/>
      <w:marRight w:val="0"/>
      <w:marTop w:val="0"/>
      <w:marBottom w:val="0"/>
      <w:divBdr>
        <w:top w:val="none" w:sz="0" w:space="0" w:color="auto"/>
        <w:left w:val="none" w:sz="0" w:space="0" w:color="auto"/>
        <w:bottom w:val="none" w:sz="0" w:space="0" w:color="auto"/>
        <w:right w:val="none" w:sz="0" w:space="0" w:color="auto"/>
      </w:divBdr>
    </w:div>
    <w:div w:id="1373575801">
      <w:bodyDiv w:val="1"/>
      <w:marLeft w:val="0"/>
      <w:marRight w:val="0"/>
      <w:marTop w:val="0"/>
      <w:marBottom w:val="0"/>
      <w:divBdr>
        <w:top w:val="none" w:sz="0" w:space="0" w:color="auto"/>
        <w:left w:val="none" w:sz="0" w:space="0" w:color="auto"/>
        <w:bottom w:val="none" w:sz="0" w:space="0" w:color="auto"/>
        <w:right w:val="none" w:sz="0" w:space="0" w:color="auto"/>
      </w:divBdr>
    </w:div>
    <w:div w:id="1384326409">
      <w:bodyDiv w:val="1"/>
      <w:marLeft w:val="0"/>
      <w:marRight w:val="0"/>
      <w:marTop w:val="0"/>
      <w:marBottom w:val="0"/>
      <w:divBdr>
        <w:top w:val="none" w:sz="0" w:space="0" w:color="auto"/>
        <w:left w:val="none" w:sz="0" w:space="0" w:color="auto"/>
        <w:bottom w:val="none" w:sz="0" w:space="0" w:color="auto"/>
        <w:right w:val="none" w:sz="0" w:space="0" w:color="auto"/>
      </w:divBdr>
    </w:div>
    <w:div w:id="1385758753">
      <w:bodyDiv w:val="1"/>
      <w:marLeft w:val="0"/>
      <w:marRight w:val="0"/>
      <w:marTop w:val="0"/>
      <w:marBottom w:val="0"/>
      <w:divBdr>
        <w:top w:val="none" w:sz="0" w:space="0" w:color="auto"/>
        <w:left w:val="none" w:sz="0" w:space="0" w:color="auto"/>
        <w:bottom w:val="none" w:sz="0" w:space="0" w:color="auto"/>
        <w:right w:val="none" w:sz="0" w:space="0" w:color="auto"/>
      </w:divBdr>
    </w:div>
    <w:div w:id="1391270974">
      <w:bodyDiv w:val="1"/>
      <w:marLeft w:val="0"/>
      <w:marRight w:val="0"/>
      <w:marTop w:val="0"/>
      <w:marBottom w:val="0"/>
      <w:divBdr>
        <w:top w:val="none" w:sz="0" w:space="0" w:color="auto"/>
        <w:left w:val="none" w:sz="0" w:space="0" w:color="auto"/>
        <w:bottom w:val="none" w:sz="0" w:space="0" w:color="auto"/>
        <w:right w:val="none" w:sz="0" w:space="0" w:color="auto"/>
      </w:divBdr>
    </w:div>
    <w:div w:id="1400401119">
      <w:bodyDiv w:val="1"/>
      <w:marLeft w:val="0"/>
      <w:marRight w:val="0"/>
      <w:marTop w:val="0"/>
      <w:marBottom w:val="0"/>
      <w:divBdr>
        <w:top w:val="none" w:sz="0" w:space="0" w:color="auto"/>
        <w:left w:val="none" w:sz="0" w:space="0" w:color="auto"/>
        <w:bottom w:val="none" w:sz="0" w:space="0" w:color="auto"/>
        <w:right w:val="none" w:sz="0" w:space="0" w:color="auto"/>
      </w:divBdr>
    </w:div>
    <w:div w:id="1401444125">
      <w:bodyDiv w:val="1"/>
      <w:marLeft w:val="0"/>
      <w:marRight w:val="0"/>
      <w:marTop w:val="0"/>
      <w:marBottom w:val="0"/>
      <w:divBdr>
        <w:top w:val="none" w:sz="0" w:space="0" w:color="auto"/>
        <w:left w:val="none" w:sz="0" w:space="0" w:color="auto"/>
        <w:bottom w:val="none" w:sz="0" w:space="0" w:color="auto"/>
        <w:right w:val="none" w:sz="0" w:space="0" w:color="auto"/>
      </w:divBdr>
    </w:div>
    <w:div w:id="1424450986">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38864790">
      <w:bodyDiv w:val="1"/>
      <w:marLeft w:val="0"/>
      <w:marRight w:val="0"/>
      <w:marTop w:val="0"/>
      <w:marBottom w:val="0"/>
      <w:divBdr>
        <w:top w:val="none" w:sz="0" w:space="0" w:color="auto"/>
        <w:left w:val="none" w:sz="0" w:space="0" w:color="auto"/>
        <w:bottom w:val="none" w:sz="0" w:space="0" w:color="auto"/>
        <w:right w:val="none" w:sz="0" w:space="0" w:color="auto"/>
      </w:divBdr>
    </w:div>
    <w:div w:id="1440376459">
      <w:bodyDiv w:val="1"/>
      <w:marLeft w:val="0"/>
      <w:marRight w:val="0"/>
      <w:marTop w:val="0"/>
      <w:marBottom w:val="0"/>
      <w:divBdr>
        <w:top w:val="none" w:sz="0" w:space="0" w:color="auto"/>
        <w:left w:val="none" w:sz="0" w:space="0" w:color="auto"/>
        <w:bottom w:val="none" w:sz="0" w:space="0" w:color="auto"/>
        <w:right w:val="none" w:sz="0" w:space="0" w:color="auto"/>
      </w:divBdr>
    </w:div>
    <w:div w:id="1442647382">
      <w:bodyDiv w:val="1"/>
      <w:marLeft w:val="0"/>
      <w:marRight w:val="0"/>
      <w:marTop w:val="0"/>
      <w:marBottom w:val="0"/>
      <w:divBdr>
        <w:top w:val="none" w:sz="0" w:space="0" w:color="auto"/>
        <w:left w:val="none" w:sz="0" w:space="0" w:color="auto"/>
        <w:bottom w:val="none" w:sz="0" w:space="0" w:color="auto"/>
        <w:right w:val="none" w:sz="0" w:space="0" w:color="auto"/>
      </w:divBdr>
      <w:divsChild>
        <w:div w:id="331765716">
          <w:marLeft w:val="480"/>
          <w:marRight w:val="0"/>
          <w:marTop w:val="0"/>
          <w:marBottom w:val="0"/>
          <w:divBdr>
            <w:top w:val="none" w:sz="0" w:space="0" w:color="auto"/>
            <w:left w:val="none" w:sz="0" w:space="0" w:color="auto"/>
            <w:bottom w:val="none" w:sz="0" w:space="0" w:color="auto"/>
            <w:right w:val="none" w:sz="0" w:space="0" w:color="auto"/>
          </w:divBdr>
        </w:div>
        <w:div w:id="643200462">
          <w:marLeft w:val="480"/>
          <w:marRight w:val="0"/>
          <w:marTop w:val="0"/>
          <w:marBottom w:val="0"/>
          <w:divBdr>
            <w:top w:val="none" w:sz="0" w:space="0" w:color="auto"/>
            <w:left w:val="none" w:sz="0" w:space="0" w:color="auto"/>
            <w:bottom w:val="none" w:sz="0" w:space="0" w:color="auto"/>
            <w:right w:val="none" w:sz="0" w:space="0" w:color="auto"/>
          </w:divBdr>
        </w:div>
        <w:div w:id="1067461934">
          <w:marLeft w:val="480"/>
          <w:marRight w:val="0"/>
          <w:marTop w:val="0"/>
          <w:marBottom w:val="0"/>
          <w:divBdr>
            <w:top w:val="none" w:sz="0" w:space="0" w:color="auto"/>
            <w:left w:val="none" w:sz="0" w:space="0" w:color="auto"/>
            <w:bottom w:val="none" w:sz="0" w:space="0" w:color="auto"/>
            <w:right w:val="none" w:sz="0" w:space="0" w:color="auto"/>
          </w:divBdr>
        </w:div>
        <w:div w:id="1208565327">
          <w:marLeft w:val="480"/>
          <w:marRight w:val="0"/>
          <w:marTop w:val="0"/>
          <w:marBottom w:val="0"/>
          <w:divBdr>
            <w:top w:val="none" w:sz="0" w:space="0" w:color="auto"/>
            <w:left w:val="none" w:sz="0" w:space="0" w:color="auto"/>
            <w:bottom w:val="none" w:sz="0" w:space="0" w:color="auto"/>
            <w:right w:val="none" w:sz="0" w:space="0" w:color="auto"/>
          </w:divBdr>
        </w:div>
        <w:div w:id="1541554779">
          <w:marLeft w:val="480"/>
          <w:marRight w:val="0"/>
          <w:marTop w:val="0"/>
          <w:marBottom w:val="0"/>
          <w:divBdr>
            <w:top w:val="none" w:sz="0" w:space="0" w:color="auto"/>
            <w:left w:val="none" w:sz="0" w:space="0" w:color="auto"/>
            <w:bottom w:val="none" w:sz="0" w:space="0" w:color="auto"/>
            <w:right w:val="none" w:sz="0" w:space="0" w:color="auto"/>
          </w:divBdr>
        </w:div>
        <w:div w:id="1559316200">
          <w:marLeft w:val="480"/>
          <w:marRight w:val="0"/>
          <w:marTop w:val="0"/>
          <w:marBottom w:val="0"/>
          <w:divBdr>
            <w:top w:val="none" w:sz="0" w:space="0" w:color="auto"/>
            <w:left w:val="none" w:sz="0" w:space="0" w:color="auto"/>
            <w:bottom w:val="none" w:sz="0" w:space="0" w:color="auto"/>
            <w:right w:val="none" w:sz="0" w:space="0" w:color="auto"/>
          </w:divBdr>
        </w:div>
        <w:div w:id="1928810818">
          <w:marLeft w:val="480"/>
          <w:marRight w:val="0"/>
          <w:marTop w:val="0"/>
          <w:marBottom w:val="0"/>
          <w:divBdr>
            <w:top w:val="none" w:sz="0" w:space="0" w:color="auto"/>
            <w:left w:val="none" w:sz="0" w:space="0" w:color="auto"/>
            <w:bottom w:val="none" w:sz="0" w:space="0" w:color="auto"/>
            <w:right w:val="none" w:sz="0" w:space="0" w:color="auto"/>
          </w:divBdr>
        </w:div>
        <w:div w:id="1935476775">
          <w:marLeft w:val="480"/>
          <w:marRight w:val="0"/>
          <w:marTop w:val="0"/>
          <w:marBottom w:val="0"/>
          <w:divBdr>
            <w:top w:val="none" w:sz="0" w:space="0" w:color="auto"/>
            <w:left w:val="none" w:sz="0" w:space="0" w:color="auto"/>
            <w:bottom w:val="none" w:sz="0" w:space="0" w:color="auto"/>
            <w:right w:val="none" w:sz="0" w:space="0" w:color="auto"/>
          </w:divBdr>
        </w:div>
        <w:div w:id="1974745518">
          <w:marLeft w:val="480"/>
          <w:marRight w:val="0"/>
          <w:marTop w:val="0"/>
          <w:marBottom w:val="0"/>
          <w:divBdr>
            <w:top w:val="none" w:sz="0" w:space="0" w:color="auto"/>
            <w:left w:val="none" w:sz="0" w:space="0" w:color="auto"/>
            <w:bottom w:val="none" w:sz="0" w:space="0" w:color="auto"/>
            <w:right w:val="none" w:sz="0" w:space="0" w:color="auto"/>
          </w:divBdr>
        </w:div>
      </w:divsChild>
    </w:div>
    <w:div w:id="1456366843">
      <w:bodyDiv w:val="1"/>
      <w:marLeft w:val="0"/>
      <w:marRight w:val="0"/>
      <w:marTop w:val="0"/>
      <w:marBottom w:val="0"/>
      <w:divBdr>
        <w:top w:val="none" w:sz="0" w:space="0" w:color="auto"/>
        <w:left w:val="none" w:sz="0" w:space="0" w:color="auto"/>
        <w:bottom w:val="none" w:sz="0" w:space="0" w:color="auto"/>
        <w:right w:val="none" w:sz="0" w:space="0" w:color="auto"/>
      </w:divBdr>
    </w:div>
    <w:div w:id="1458521378">
      <w:bodyDiv w:val="1"/>
      <w:marLeft w:val="0"/>
      <w:marRight w:val="0"/>
      <w:marTop w:val="0"/>
      <w:marBottom w:val="0"/>
      <w:divBdr>
        <w:top w:val="none" w:sz="0" w:space="0" w:color="auto"/>
        <w:left w:val="none" w:sz="0" w:space="0" w:color="auto"/>
        <w:bottom w:val="none" w:sz="0" w:space="0" w:color="auto"/>
        <w:right w:val="none" w:sz="0" w:space="0" w:color="auto"/>
      </w:divBdr>
      <w:divsChild>
        <w:div w:id="76485671">
          <w:marLeft w:val="480"/>
          <w:marRight w:val="0"/>
          <w:marTop w:val="0"/>
          <w:marBottom w:val="0"/>
          <w:divBdr>
            <w:top w:val="none" w:sz="0" w:space="0" w:color="auto"/>
            <w:left w:val="none" w:sz="0" w:space="0" w:color="auto"/>
            <w:bottom w:val="none" w:sz="0" w:space="0" w:color="auto"/>
            <w:right w:val="none" w:sz="0" w:space="0" w:color="auto"/>
          </w:divBdr>
        </w:div>
        <w:div w:id="132216785">
          <w:marLeft w:val="480"/>
          <w:marRight w:val="0"/>
          <w:marTop w:val="0"/>
          <w:marBottom w:val="0"/>
          <w:divBdr>
            <w:top w:val="none" w:sz="0" w:space="0" w:color="auto"/>
            <w:left w:val="none" w:sz="0" w:space="0" w:color="auto"/>
            <w:bottom w:val="none" w:sz="0" w:space="0" w:color="auto"/>
            <w:right w:val="none" w:sz="0" w:space="0" w:color="auto"/>
          </w:divBdr>
        </w:div>
        <w:div w:id="162161124">
          <w:marLeft w:val="480"/>
          <w:marRight w:val="0"/>
          <w:marTop w:val="0"/>
          <w:marBottom w:val="0"/>
          <w:divBdr>
            <w:top w:val="none" w:sz="0" w:space="0" w:color="auto"/>
            <w:left w:val="none" w:sz="0" w:space="0" w:color="auto"/>
            <w:bottom w:val="none" w:sz="0" w:space="0" w:color="auto"/>
            <w:right w:val="none" w:sz="0" w:space="0" w:color="auto"/>
          </w:divBdr>
        </w:div>
        <w:div w:id="353724640">
          <w:marLeft w:val="480"/>
          <w:marRight w:val="0"/>
          <w:marTop w:val="0"/>
          <w:marBottom w:val="0"/>
          <w:divBdr>
            <w:top w:val="none" w:sz="0" w:space="0" w:color="auto"/>
            <w:left w:val="none" w:sz="0" w:space="0" w:color="auto"/>
            <w:bottom w:val="none" w:sz="0" w:space="0" w:color="auto"/>
            <w:right w:val="none" w:sz="0" w:space="0" w:color="auto"/>
          </w:divBdr>
        </w:div>
        <w:div w:id="521674941">
          <w:marLeft w:val="480"/>
          <w:marRight w:val="0"/>
          <w:marTop w:val="0"/>
          <w:marBottom w:val="0"/>
          <w:divBdr>
            <w:top w:val="none" w:sz="0" w:space="0" w:color="auto"/>
            <w:left w:val="none" w:sz="0" w:space="0" w:color="auto"/>
            <w:bottom w:val="none" w:sz="0" w:space="0" w:color="auto"/>
            <w:right w:val="none" w:sz="0" w:space="0" w:color="auto"/>
          </w:divBdr>
        </w:div>
        <w:div w:id="762185274">
          <w:marLeft w:val="480"/>
          <w:marRight w:val="0"/>
          <w:marTop w:val="0"/>
          <w:marBottom w:val="0"/>
          <w:divBdr>
            <w:top w:val="none" w:sz="0" w:space="0" w:color="auto"/>
            <w:left w:val="none" w:sz="0" w:space="0" w:color="auto"/>
            <w:bottom w:val="none" w:sz="0" w:space="0" w:color="auto"/>
            <w:right w:val="none" w:sz="0" w:space="0" w:color="auto"/>
          </w:divBdr>
        </w:div>
        <w:div w:id="1100417525">
          <w:marLeft w:val="480"/>
          <w:marRight w:val="0"/>
          <w:marTop w:val="0"/>
          <w:marBottom w:val="0"/>
          <w:divBdr>
            <w:top w:val="none" w:sz="0" w:space="0" w:color="auto"/>
            <w:left w:val="none" w:sz="0" w:space="0" w:color="auto"/>
            <w:bottom w:val="none" w:sz="0" w:space="0" w:color="auto"/>
            <w:right w:val="none" w:sz="0" w:space="0" w:color="auto"/>
          </w:divBdr>
        </w:div>
        <w:div w:id="1601528709">
          <w:marLeft w:val="480"/>
          <w:marRight w:val="0"/>
          <w:marTop w:val="0"/>
          <w:marBottom w:val="0"/>
          <w:divBdr>
            <w:top w:val="none" w:sz="0" w:space="0" w:color="auto"/>
            <w:left w:val="none" w:sz="0" w:space="0" w:color="auto"/>
            <w:bottom w:val="none" w:sz="0" w:space="0" w:color="auto"/>
            <w:right w:val="none" w:sz="0" w:space="0" w:color="auto"/>
          </w:divBdr>
        </w:div>
        <w:div w:id="1928148261">
          <w:marLeft w:val="480"/>
          <w:marRight w:val="0"/>
          <w:marTop w:val="0"/>
          <w:marBottom w:val="0"/>
          <w:divBdr>
            <w:top w:val="none" w:sz="0" w:space="0" w:color="auto"/>
            <w:left w:val="none" w:sz="0" w:space="0" w:color="auto"/>
            <w:bottom w:val="none" w:sz="0" w:space="0" w:color="auto"/>
            <w:right w:val="none" w:sz="0" w:space="0" w:color="auto"/>
          </w:divBdr>
        </w:div>
        <w:div w:id="2087024965">
          <w:marLeft w:val="480"/>
          <w:marRight w:val="0"/>
          <w:marTop w:val="0"/>
          <w:marBottom w:val="0"/>
          <w:divBdr>
            <w:top w:val="none" w:sz="0" w:space="0" w:color="auto"/>
            <w:left w:val="none" w:sz="0" w:space="0" w:color="auto"/>
            <w:bottom w:val="none" w:sz="0" w:space="0" w:color="auto"/>
            <w:right w:val="none" w:sz="0" w:space="0" w:color="auto"/>
          </w:divBdr>
        </w:div>
      </w:divsChild>
    </w:div>
    <w:div w:id="1460955872">
      <w:bodyDiv w:val="1"/>
      <w:marLeft w:val="0"/>
      <w:marRight w:val="0"/>
      <w:marTop w:val="0"/>
      <w:marBottom w:val="0"/>
      <w:divBdr>
        <w:top w:val="none" w:sz="0" w:space="0" w:color="auto"/>
        <w:left w:val="none" w:sz="0" w:space="0" w:color="auto"/>
        <w:bottom w:val="none" w:sz="0" w:space="0" w:color="auto"/>
        <w:right w:val="none" w:sz="0" w:space="0" w:color="auto"/>
      </w:divBdr>
    </w:div>
    <w:div w:id="1467356236">
      <w:bodyDiv w:val="1"/>
      <w:marLeft w:val="0"/>
      <w:marRight w:val="0"/>
      <w:marTop w:val="0"/>
      <w:marBottom w:val="0"/>
      <w:divBdr>
        <w:top w:val="none" w:sz="0" w:space="0" w:color="auto"/>
        <w:left w:val="none" w:sz="0" w:space="0" w:color="auto"/>
        <w:bottom w:val="none" w:sz="0" w:space="0" w:color="auto"/>
        <w:right w:val="none" w:sz="0" w:space="0" w:color="auto"/>
      </w:divBdr>
      <w:divsChild>
        <w:div w:id="1326886">
          <w:marLeft w:val="480"/>
          <w:marRight w:val="0"/>
          <w:marTop w:val="0"/>
          <w:marBottom w:val="0"/>
          <w:divBdr>
            <w:top w:val="none" w:sz="0" w:space="0" w:color="auto"/>
            <w:left w:val="none" w:sz="0" w:space="0" w:color="auto"/>
            <w:bottom w:val="none" w:sz="0" w:space="0" w:color="auto"/>
            <w:right w:val="none" w:sz="0" w:space="0" w:color="auto"/>
          </w:divBdr>
        </w:div>
        <w:div w:id="56362690">
          <w:marLeft w:val="480"/>
          <w:marRight w:val="0"/>
          <w:marTop w:val="0"/>
          <w:marBottom w:val="0"/>
          <w:divBdr>
            <w:top w:val="none" w:sz="0" w:space="0" w:color="auto"/>
            <w:left w:val="none" w:sz="0" w:space="0" w:color="auto"/>
            <w:bottom w:val="none" w:sz="0" w:space="0" w:color="auto"/>
            <w:right w:val="none" w:sz="0" w:space="0" w:color="auto"/>
          </w:divBdr>
        </w:div>
        <w:div w:id="101384973">
          <w:marLeft w:val="480"/>
          <w:marRight w:val="0"/>
          <w:marTop w:val="0"/>
          <w:marBottom w:val="0"/>
          <w:divBdr>
            <w:top w:val="none" w:sz="0" w:space="0" w:color="auto"/>
            <w:left w:val="none" w:sz="0" w:space="0" w:color="auto"/>
            <w:bottom w:val="none" w:sz="0" w:space="0" w:color="auto"/>
            <w:right w:val="none" w:sz="0" w:space="0" w:color="auto"/>
          </w:divBdr>
        </w:div>
        <w:div w:id="357776920">
          <w:marLeft w:val="480"/>
          <w:marRight w:val="0"/>
          <w:marTop w:val="0"/>
          <w:marBottom w:val="0"/>
          <w:divBdr>
            <w:top w:val="none" w:sz="0" w:space="0" w:color="auto"/>
            <w:left w:val="none" w:sz="0" w:space="0" w:color="auto"/>
            <w:bottom w:val="none" w:sz="0" w:space="0" w:color="auto"/>
            <w:right w:val="none" w:sz="0" w:space="0" w:color="auto"/>
          </w:divBdr>
        </w:div>
        <w:div w:id="622854174">
          <w:marLeft w:val="480"/>
          <w:marRight w:val="0"/>
          <w:marTop w:val="0"/>
          <w:marBottom w:val="0"/>
          <w:divBdr>
            <w:top w:val="none" w:sz="0" w:space="0" w:color="auto"/>
            <w:left w:val="none" w:sz="0" w:space="0" w:color="auto"/>
            <w:bottom w:val="none" w:sz="0" w:space="0" w:color="auto"/>
            <w:right w:val="none" w:sz="0" w:space="0" w:color="auto"/>
          </w:divBdr>
        </w:div>
        <w:div w:id="737703731">
          <w:marLeft w:val="480"/>
          <w:marRight w:val="0"/>
          <w:marTop w:val="0"/>
          <w:marBottom w:val="0"/>
          <w:divBdr>
            <w:top w:val="none" w:sz="0" w:space="0" w:color="auto"/>
            <w:left w:val="none" w:sz="0" w:space="0" w:color="auto"/>
            <w:bottom w:val="none" w:sz="0" w:space="0" w:color="auto"/>
            <w:right w:val="none" w:sz="0" w:space="0" w:color="auto"/>
          </w:divBdr>
        </w:div>
        <w:div w:id="1047338708">
          <w:marLeft w:val="480"/>
          <w:marRight w:val="0"/>
          <w:marTop w:val="0"/>
          <w:marBottom w:val="0"/>
          <w:divBdr>
            <w:top w:val="none" w:sz="0" w:space="0" w:color="auto"/>
            <w:left w:val="none" w:sz="0" w:space="0" w:color="auto"/>
            <w:bottom w:val="none" w:sz="0" w:space="0" w:color="auto"/>
            <w:right w:val="none" w:sz="0" w:space="0" w:color="auto"/>
          </w:divBdr>
        </w:div>
        <w:div w:id="1188913269">
          <w:marLeft w:val="480"/>
          <w:marRight w:val="0"/>
          <w:marTop w:val="0"/>
          <w:marBottom w:val="0"/>
          <w:divBdr>
            <w:top w:val="none" w:sz="0" w:space="0" w:color="auto"/>
            <w:left w:val="none" w:sz="0" w:space="0" w:color="auto"/>
            <w:bottom w:val="none" w:sz="0" w:space="0" w:color="auto"/>
            <w:right w:val="none" w:sz="0" w:space="0" w:color="auto"/>
          </w:divBdr>
        </w:div>
        <w:div w:id="1217886648">
          <w:marLeft w:val="480"/>
          <w:marRight w:val="0"/>
          <w:marTop w:val="0"/>
          <w:marBottom w:val="0"/>
          <w:divBdr>
            <w:top w:val="none" w:sz="0" w:space="0" w:color="auto"/>
            <w:left w:val="none" w:sz="0" w:space="0" w:color="auto"/>
            <w:bottom w:val="none" w:sz="0" w:space="0" w:color="auto"/>
            <w:right w:val="none" w:sz="0" w:space="0" w:color="auto"/>
          </w:divBdr>
        </w:div>
      </w:divsChild>
    </w:div>
    <w:div w:id="1467744448">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491022050">
      <w:bodyDiv w:val="1"/>
      <w:marLeft w:val="0"/>
      <w:marRight w:val="0"/>
      <w:marTop w:val="0"/>
      <w:marBottom w:val="0"/>
      <w:divBdr>
        <w:top w:val="none" w:sz="0" w:space="0" w:color="auto"/>
        <w:left w:val="none" w:sz="0" w:space="0" w:color="auto"/>
        <w:bottom w:val="none" w:sz="0" w:space="0" w:color="auto"/>
        <w:right w:val="none" w:sz="0" w:space="0" w:color="auto"/>
      </w:divBdr>
    </w:div>
    <w:div w:id="1492939302">
      <w:bodyDiv w:val="1"/>
      <w:marLeft w:val="0"/>
      <w:marRight w:val="0"/>
      <w:marTop w:val="0"/>
      <w:marBottom w:val="0"/>
      <w:divBdr>
        <w:top w:val="none" w:sz="0" w:space="0" w:color="auto"/>
        <w:left w:val="none" w:sz="0" w:space="0" w:color="auto"/>
        <w:bottom w:val="none" w:sz="0" w:space="0" w:color="auto"/>
        <w:right w:val="none" w:sz="0" w:space="0" w:color="auto"/>
      </w:divBdr>
    </w:div>
    <w:div w:id="1497039928">
      <w:bodyDiv w:val="1"/>
      <w:marLeft w:val="0"/>
      <w:marRight w:val="0"/>
      <w:marTop w:val="0"/>
      <w:marBottom w:val="0"/>
      <w:divBdr>
        <w:top w:val="none" w:sz="0" w:space="0" w:color="auto"/>
        <w:left w:val="none" w:sz="0" w:space="0" w:color="auto"/>
        <w:bottom w:val="none" w:sz="0" w:space="0" w:color="auto"/>
        <w:right w:val="none" w:sz="0" w:space="0" w:color="auto"/>
      </w:divBdr>
    </w:div>
    <w:div w:id="1504128937">
      <w:bodyDiv w:val="1"/>
      <w:marLeft w:val="0"/>
      <w:marRight w:val="0"/>
      <w:marTop w:val="0"/>
      <w:marBottom w:val="0"/>
      <w:divBdr>
        <w:top w:val="none" w:sz="0" w:space="0" w:color="auto"/>
        <w:left w:val="none" w:sz="0" w:space="0" w:color="auto"/>
        <w:bottom w:val="none" w:sz="0" w:space="0" w:color="auto"/>
        <w:right w:val="none" w:sz="0" w:space="0" w:color="auto"/>
      </w:divBdr>
    </w:div>
    <w:div w:id="1512918092">
      <w:bodyDiv w:val="1"/>
      <w:marLeft w:val="0"/>
      <w:marRight w:val="0"/>
      <w:marTop w:val="0"/>
      <w:marBottom w:val="0"/>
      <w:divBdr>
        <w:top w:val="none" w:sz="0" w:space="0" w:color="auto"/>
        <w:left w:val="none" w:sz="0" w:space="0" w:color="auto"/>
        <w:bottom w:val="none" w:sz="0" w:space="0" w:color="auto"/>
        <w:right w:val="none" w:sz="0" w:space="0" w:color="auto"/>
      </w:divBdr>
    </w:div>
    <w:div w:id="1515413621">
      <w:bodyDiv w:val="1"/>
      <w:marLeft w:val="0"/>
      <w:marRight w:val="0"/>
      <w:marTop w:val="0"/>
      <w:marBottom w:val="0"/>
      <w:divBdr>
        <w:top w:val="none" w:sz="0" w:space="0" w:color="auto"/>
        <w:left w:val="none" w:sz="0" w:space="0" w:color="auto"/>
        <w:bottom w:val="none" w:sz="0" w:space="0" w:color="auto"/>
        <w:right w:val="none" w:sz="0" w:space="0" w:color="auto"/>
      </w:divBdr>
    </w:div>
    <w:div w:id="1541168860">
      <w:bodyDiv w:val="1"/>
      <w:marLeft w:val="0"/>
      <w:marRight w:val="0"/>
      <w:marTop w:val="0"/>
      <w:marBottom w:val="0"/>
      <w:divBdr>
        <w:top w:val="none" w:sz="0" w:space="0" w:color="auto"/>
        <w:left w:val="none" w:sz="0" w:space="0" w:color="auto"/>
        <w:bottom w:val="none" w:sz="0" w:space="0" w:color="auto"/>
        <w:right w:val="none" w:sz="0" w:space="0" w:color="auto"/>
      </w:divBdr>
    </w:div>
    <w:div w:id="1557739285">
      <w:bodyDiv w:val="1"/>
      <w:marLeft w:val="0"/>
      <w:marRight w:val="0"/>
      <w:marTop w:val="0"/>
      <w:marBottom w:val="0"/>
      <w:divBdr>
        <w:top w:val="none" w:sz="0" w:space="0" w:color="auto"/>
        <w:left w:val="none" w:sz="0" w:space="0" w:color="auto"/>
        <w:bottom w:val="none" w:sz="0" w:space="0" w:color="auto"/>
        <w:right w:val="none" w:sz="0" w:space="0" w:color="auto"/>
      </w:divBdr>
    </w:div>
    <w:div w:id="1562249536">
      <w:bodyDiv w:val="1"/>
      <w:marLeft w:val="0"/>
      <w:marRight w:val="0"/>
      <w:marTop w:val="0"/>
      <w:marBottom w:val="0"/>
      <w:divBdr>
        <w:top w:val="none" w:sz="0" w:space="0" w:color="auto"/>
        <w:left w:val="none" w:sz="0" w:space="0" w:color="auto"/>
        <w:bottom w:val="none" w:sz="0" w:space="0" w:color="auto"/>
        <w:right w:val="none" w:sz="0" w:space="0" w:color="auto"/>
      </w:divBdr>
    </w:div>
    <w:div w:id="1570455546">
      <w:bodyDiv w:val="1"/>
      <w:marLeft w:val="0"/>
      <w:marRight w:val="0"/>
      <w:marTop w:val="0"/>
      <w:marBottom w:val="0"/>
      <w:divBdr>
        <w:top w:val="none" w:sz="0" w:space="0" w:color="auto"/>
        <w:left w:val="none" w:sz="0" w:space="0" w:color="auto"/>
        <w:bottom w:val="none" w:sz="0" w:space="0" w:color="auto"/>
        <w:right w:val="none" w:sz="0" w:space="0" w:color="auto"/>
      </w:divBdr>
      <w:divsChild>
        <w:div w:id="164639800">
          <w:marLeft w:val="480"/>
          <w:marRight w:val="0"/>
          <w:marTop w:val="0"/>
          <w:marBottom w:val="0"/>
          <w:divBdr>
            <w:top w:val="none" w:sz="0" w:space="0" w:color="auto"/>
            <w:left w:val="none" w:sz="0" w:space="0" w:color="auto"/>
            <w:bottom w:val="none" w:sz="0" w:space="0" w:color="auto"/>
            <w:right w:val="none" w:sz="0" w:space="0" w:color="auto"/>
          </w:divBdr>
        </w:div>
        <w:div w:id="315767781">
          <w:marLeft w:val="480"/>
          <w:marRight w:val="0"/>
          <w:marTop w:val="0"/>
          <w:marBottom w:val="0"/>
          <w:divBdr>
            <w:top w:val="none" w:sz="0" w:space="0" w:color="auto"/>
            <w:left w:val="none" w:sz="0" w:space="0" w:color="auto"/>
            <w:bottom w:val="none" w:sz="0" w:space="0" w:color="auto"/>
            <w:right w:val="none" w:sz="0" w:space="0" w:color="auto"/>
          </w:divBdr>
        </w:div>
        <w:div w:id="1312833169">
          <w:marLeft w:val="480"/>
          <w:marRight w:val="0"/>
          <w:marTop w:val="0"/>
          <w:marBottom w:val="0"/>
          <w:divBdr>
            <w:top w:val="none" w:sz="0" w:space="0" w:color="auto"/>
            <w:left w:val="none" w:sz="0" w:space="0" w:color="auto"/>
            <w:bottom w:val="none" w:sz="0" w:space="0" w:color="auto"/>
            <w:right w:val="none" w:sz="0" w:space="0" w:color="auto"/>
          </w:divBdr>
        </w:div>
        <w:div w:id="1376738650">
          <w:marLeft w:val="480"/>
          <w:marRight w:val="0"/>
          <w:marTop w:val="0"/>
          <w:marBottom w:val="0"/>
          <w:divBdr>
            <w:top w:val="none" w:sz="0" w:space="0" w:color="auto"/>
            <w:left w:val="none" w:sz="0" w:space="0" w:color="auto"/>
            <w:bottom w:val="none" w:sz="0" w:space="0" w:color="auto"/>
            <w:right w:val="none" w:sz="0" w:space="0" w:color="auto"/>
          </w:divBdr>
        </w:div>
        <w:div w:id="1441100687">
          <w:marLeft w:val="480"/>
          <w:marRight w:val="0"/>
          <w:marTop w:val="0"/>
          <w:marBottom w:val="0"/>
          <w:divBdr>
            <w:top w:val="none" w:sz="0" w:space="0" w:color="auto"/>
            <w:left w:val="none" w:sz="0" w:space="0" w:color="auto"/>
            <w:bottom w:val="none" w:sz="0" w:space="0" w:color="auto"/>
            <w:right w:val="none" w:sz="0" w:space="0" w:color="auto"/>
          </w:divBdr>
        </w:div>
        <w:div w:id="1563640346">
          <w:marLeft w:val="480"/>
          <w:marRight w:val="0"/>
          <w:marTop w:val="0"/>
          <w:marBottom w:val="0"/>
          <w:divBdr>
            <w:top w:val="none" w:sz="0" w:space="0" w:color="auto"/>
            <w:left w:val="none" w:sz="0" w:space="0" w:color="auto"/>
            <w:bottom w:val="none" w:sz="0" w:space="0" w:color="auto"/>
            <w:right w:val="none" w:sz="0" w:space="0" w:color="auto"/>
          </w:divBdr>
        </w:div>
        <w:div w:id="1788771514">
          <w:marLeft w:val="480"/>
          <w:marRight w:val="0"/>
          <w:marTop w:val="0"/>
          <w:marBottom w:val="0"/>
          <w:divBdr>
            <w:top w:val="none" w:sz="0" w:space="0" w:color="auto"/>
            <w:left w:val="none" w:sz="0" w:space="0" w:color="auto"/>
            <w:bottom w:val="none" w:sz="0" w:space="0" w:color="auto"/>
            <w:right w:val="none" w:sz="0" w:space="0" w:color="auto"/>
          </w:divBdr>
        </w:div>
        <w:div w:id="1819029765">
          <w:marLeft w:val="480"/>
          <w:marRight w:val="0"/>
          <w:marTop w:val="0"/>
          <w:marBottom w:val="0"/>
          <w:divBdr>
            <w:top w:val="none" w:sz="0" w:space="0" w:color="auto"/>
            <w:left w:val="none" w:sz="0" w:space="0" w:color="auto"/>
            <w:bottom w:val="none" w:sz="0" w:space="0" w:color="auto"/>
            <w:right w:val="none" w:sz="0" w:space="0" w:color="auto"/>
          </w:divBdr>
        </w:div>
        <w:div w:id="1835795985">
          <w:marLeft w:val="480"/>
          <w:marRight w:val="0"/>
          <w:marTop w:val="0"/>
          <w:marBottom w:val="0"/>
          <w:divBdr>
            <w:top w:val="none" w:sz="0" w:space="0" w:color="auto"/>
            <w:left w:val="none" w:sz="0" w:space="0" w:color="auto"/>
            <w:bottom w:val="none" w:sz="0" w:space="0" w:color="auto"/>
            <w:right w:val="none" w:sz="0" w:space="0" w:color="auto"/>
          </w:divBdr>
        </w:div>
      </w:divsChild>
    </w:div>
    <w:div w:id="1578248905">
      <w:bodyDiv w:val="1"/>
      <w:marLeft w:val="0"/>
      <w:marRight w:val="0"/>
      <w:marTop w:val="0"/>
      <w:marBottom w:val="0"/>
      <w:divBdr>
        <w:top w:val="none" w:sz="0" w:space="0" w:color="auto"/>
        <w:left w:val="none" w:sz="0" w:space="0" w:color="auto"/>
        <w:bottom w:val="none" w:sz="0" w:space="0" w:color="auto"/>
        <w:right w:val="none" w:sz="0" w:space="0" w:color="auto"/>
      </w:divBdr>
    </w:div>
    <w:div w:id="1584873419">
      <w:bodyDiv w:val="1"/>
      <w:marLeft w:val="0"/>
      <w:marRight w:val="0"/>
      <w:marTop w:val="0"/>
      <w:marBottom w:val="0"/>
      <w:divBdr>
        <w:top w:val="none" w:sz="0" w:space="0" w:color="auto"/>
        <w:left w:val="none" w:sz="0" w:space="0" w:color="auto"/>
        <w:bottom w:val="none" w:sz="0" w:space="0" w:color="auto"/>
        <w:right w:val="none" w:sz="0" w:space="0" w:color="auto"/>
      </w:divBdr>
    </w:div>
    <w:div w:id="1638219180">
      <w:bodyDiv w:val="1"/>
      <w:marLeft w:val="0"/>
      <w:marRight w:val="0"/>
      <w:marTop w:val="0"/>
      <w:marBottom w:val="0"/>
      <w:divBdr>
        <w:top w:val="none" w:sz="0" w:space="0" w:color="auto"/>
        <w:left w:val="none" w:sz="0" w:space="0" w:color="auto"/>
        <w:bottom w:val="none" w:sz="0" w:space="0" w:color="auto"/>
        <w:right w:val="none" w:sz="0" w:space="0" w:color="auto"/>
      </w:divBdr>
    </w:div>
    <w:div w:id="1644194804">
      <w:bodyDiv w:val="1"/>
      <w:marLeft w:val="0"/>
      <w:marRight w:val="0"/>
      <w:marTop w:val="0"/>
      <w:marBottom w:val="0"/>
      <w:divBdr>
        <w:top w:val="none" w:sz="0" w:space="0" w:color="auto"/>
        <w:left w:val="none" w:sz="0" w:space="0" w:color="auto"/>
        <w:bottom w:val="none" w:sz="0" w:space="0" w:color="auto"/>
        <w:right w:val="none" w:sz="0" w:space="0" w:color="auto"/>
      </w:divBdr>
      <w:divsChild>
        <w:div w:id="74011579">
          <w:marLeft w:val="480"/>
          <w:marRight w:val="0"/>
          <w:marTop w:val="0"/>
          <w:marBottom w:val="0"/>
          <w:divBdr>
            <w:top w:val="none" w:sz="0" w:space="0" w:color="auto"/>
            <w:left w:val="none" w:sz="0" w:space="0" w:color="auto"/>
            <w:bottom w:val="none" w:sz="0" w:space="0" w:color="auto"/>
            <w:right w:val="none" w:sz="0" w:space="0" w:color="auto"/>
          </w:divBdr>
        </w:div>
        <w:div w:id="157425557">
          <w:marLeft w:val="480"/>
          <w:marRight w:val="0"/>
          <w:marTop w:val="0"/>
          <w:marBottom w:val="0"/>
          <w:divBdr>
            <w:top w:val="none" w:sz="0" w:space="0" w:color="auto"/>
            <w:left w:val="none" w:sz="0" w:space="0" w:color="auto"/>
            <w:bottom w:val="none" w:sz="0" w:space="0" w:color="auto"/>
            <w:right w:val="none" w:sz="0" w:space="0" w:color="auto"/>
          </w:divBdr>
        </w:div>
        <w:div w:id="374963712">
          <w:marLeft w:val="480"/>
          <w:marRight w:val="0"/>
          <w:marTop w:val="0"/>
          <w:marBottom w:val="0"/>
          <w:divBdr>
            <w:top w:val="none" w:sz="0" w:space="0" w:color="auto"/>
            <w:left w:val="none" w:sz="0" w:space="0" w:color="auto"/>
            <w:bottom w:val="none" w:sz="0" w:space="0" w:color="auto"/>
            <w:right w:val="none" w:sz="0" w:space="0" w:color="auto"/>
          </w:divBdr>
        </w:div>
        <w:div w:id="500002990">
          <w:marLeft w:val="480"/>
          <w:marRight w:val="0"/>
          <w:marTop w:val="0"/>
          <w:marBottom w:val="0"/>
          <w:divBdr>
            <w:top w:val="none" w:sz="0" w:space="0" w:color="auto"/>
            <w:left w:val="none" w:sz="0" w:space="0" w:color="auto"/>
            <w:bottom w:val="none" w:sz="0" w:space="0" w:color="auto"/>
            <w:right w:val="none" w:sz="0" w:space="0" w:color="auto"/>
          </w:divBdr>
        </w:div>
        <w:div w:id="843399059">
          <w:marLeft w:val="480"/>
          <w:marRight w:val="0"/>
          <w:marTop w:val="0"/>
          <w:marBottom w:val="0"/>
          <w:divBdr>
            <w:top w:val="none" w:sz="0" w:space="0" w:color="auto"/>
            <w:left w:val="none" w:sz="0" w:space="0" w:color="auto"/>
            <w:bottom w:val="none" w:sz="0" w:space="0" w:color="auto"/>
            <w:right w:val="none" w:sz="0" w:space="0" w:color="auto"/>
          </w:divBdr>
        </w:div>
        <w:div w:id="861626802">
          <w:marLeft w:val="480"/>
          <w:marRight w:val="0"/>
          <w:marTop w:val="0"/>
          <w:marBottom w:val="0"/>
          <w:divBdr>
            <w:top w:val="none" w:sz="0" w:space="0" w:color="auto"/>
            <w:left w:val="none" w:sz="0" w:space="0" w:color="auto"/>
            <w:bottom w:val="none" w:sz="0" w:space="0" w:color="auto"/>
            <w:right w:val="none" w:sz="0" w:space="0" w:color="auto"/>
          </w:divBdr>
        </w:div>
        <w:div w:id="1318729822">
          <w:marLeft w:val="480"/>
          <w:marRight w:val="0"/>
          <w:marTop w:val="0"/>
          <w:marBottom w:val="0"/>
          <w:divBdr>
            <w:top w:val="none" w:sz="0" w:space="0" w:color="auto"/>
            <w:left w:val="none" w:sz="0" w:space="0" w:color="auto"/>
            <w:bottom w:val="none" w:sz="0" w:space="0" w:color="auto"/>
            <w:right w:val="none" w:sz="0" w:space="0" w:color="auto"/>
          </w:divBdr>
        </w:div>
        <w:div w:id="1529833672">
          <w:marLeft w:val="480"/>
          <w:marRight w:val="0"/>
          <w:marTop w:val="0"/>
          <w:marBottom w:val="0"/>
          <w:divBdr>
            <w:top w:val="none" w:sz="0" w:space="0" w:color="auto"/>
            <w:left w:val="none" w:sz="0" w:space="0" w:color="auto"/>
            <w:bottom w:val="none" w:sz="0" w:space="0" w:color="auto"/>
            <w:right w:val="none" w:sz="0" w:space="0" w:color="auto"/>
          </w:divBdr>
        </w:div>
        <w:div w:id="1542010843">
          <w:marLeft w:val="480"/>
          <w:marRight w:val="0"/>
          <w:marTop w:val="0"/>
          <w:marBottom w:val="0"/>
          <w:divBdr>
            <w:top w:val="none" w:sz="0" w:space="0" w:color="auto"/>
            <w:left w:val="none" w:sz="0" w:space="0" w:color="auto"/>
            <w:bottom w:val="none" w:sz="0" w:space="0" w:color="auto"/>
            <w:right w:val="none" w:sz="0" w:space="0" w:color="auto"/>
          </w:divBdr>
        </w:div>
        <w:div w:id="1763408335">
          <w:marLeft w:val="480"/>
          <w:marRight w:val="0"/>
          <w:marTop w:val="0"/>
          <w:marBottom w:val="0"/>
          <w:divBdr>
            <w:top w:val="none" w:sz="0" w:space="0" w:color="auto"/>
            <w:left w:val="none" w:sz="0" w:space="0" w:color="auto"/>
            <w:bottom w:val="none" w:sz="0" w:space="0" w:color="auto"/>
            <w:right w:val="none" w:sz="0" w:space="0" w:color="auto"/>
          </w:divBdr>
        </w:div>
        <w:div w:id="1815681611">
          <w:marLeft w:val="480"/>
          <w:marRight w:val="0"/>
          <w:marTop w:val="0"/>
          <w:marBottom w:val="0"/>
          <w:divBdr>
            <w:top w:val="none" w:sz="0" w:space="0" w:color="auto"/>
            <w:left w:val="none" w:sz="0" w:space="0" w:color="auto"/>
            <w:bottom w:val="none" w:sz="0" w:space="0" w:color="auto"/>
            <w:right w:val="none" w:sz="0" w:space="0" w:color="auto"/>
          </w:divBdr>
        </w:div>
        <w:div w:id="2061318786">
          <w:marLeft w:val="480"/>
          <w:marRight w:val="0"/>
          <w:marTop w:val="0"/>
          <w:marBottom w:val="0"/>
          <w:divBdr>
            <w:top w:val="none" w:sz="0" w:space="0" w:color="auto"/>
            <w:left w:val="none" w:sz="0" w:space="0" w:color="auto"/>
            <w:bottom w:val="none" w:sz="0" w:space="0" w:color="auto"/>
            <w:right w:val="none" w:sz="0" w:space="0" w:color="auto"/>
          </w:divBdr>
        </w:div>
      </w:divsChild>
    </w:div>
    <w:div w:id="1655335711">
      <w:bodyDiv w:val="1"/>
      <w:marLeft w:val="0"/>
      <w:marRight w:val="0"/>
      <w:marTop w:val="0"/>
      <w:marBottom w:val="0"/>
      <w:divBdr>
        <w:top w:val="none" w:sz="0" w:space="0" w:color="auto"/>
        <w:left w:val="none" w:sz="0" w:space="0" w:color="auto"/>
        <w:bottom w:val="none" w:sz="0" w:space="0" w:color="auto"/>
        <w:right w:val="none" w:sz="0" w:space="0" w:color="auto"/>
      </w:divBdr>
    </w:div>
    <w:div w:id="1661079016">
      <w:bodyDiv w:val="1"/>
      <w:marLeft w:val="0"/>
      <w:marRight w:val="0"/>
      <w:marTop w:val="0"/>
      <w:marBottom w:val="0"/>
      <w:divBdr>
        <w:top w:val="none" w:sz="0" w:space="0" w:color="auto"/>
        <w:left w:val="none" w:sz="0" w:space="0" w:color="auto"/>
        <w:bottom w:val="none" w:sz="0" w:space="0" w:color="auto"/>
        <w:right w:val="none" w:sz="0" w:space="0" w:color="auto"/>
      </w:divBdr>
      <w:divsChild>
        <w:div w:id="242182690">
          <w:marLeft w:val="480"/>
          <w:marRight w:val="0"/>
          <w:marTop w:val="0"/>
          <w:marBottom w:val="0"/>
          <w:divBdr>
            <w:top w:val="none" w:sz="0" w:space="0" w:color="auto"/>
            <w:left w:val="none" w:sz="0" w:space="0" w:color="auto"/>
            <w:bottom w:val="none" w:sz="0" w:space="0" w:color="auto"/>
            <w:right w:val="none" w:sz="0" w:space="0" w:color="auto"/>
          </w:divBdr>
        </w:div>
        <w:div w:id="386150086">
          <w:marLeft w:val="480"/>
          <w:marRight w:val="0"/>
          <w:marTop w:val="0"/>
          <w:marBottom w:val="0"/>
          <w:divBdr>
            <w:top w:val="none" w:sz="0" w:space="0" w:color="auto"/>
            <w:left w:val="none" w:sz="0" w:space="0" w:color="auto"/>
            <w:bottom w:val="none" w:sz="0" w:space="0" w:color="auto"/>
            <w:right w:val="none" w:sz="0" w:space="0" w:color="auto"/>
          </w:divBdr>
        </w:div>
        <w:div w:id="513374867">
          <w:marLeft w:val="480"/>
          <w:marRight w:val="0"/>
          <w:marTop w:val="0"/>
          <w:marBottom w:val="0"/>
          <w:divBdr>
            <w:top w:val="none" w:sz="0" w:space="0" w:color="auto"/>
            <w:left w:val="none" w:sz="0" w:space="0" w:color="auto"/>
            <w:bottom w:val="none" w:sz="0" w:space="0" w:color="auto"/>
            <w:right w:val="none" w:sz="0" w:space="0" w:color="auto"/>
          </w:divBdr>
        </w:div>
        <w:div w:id="742025537">
          <w:marLeft w:val="480"/>
          <w:marRight w:val="0"/>
          <w:marTop w:val="0"/>
          <w:marBottom w:val="0"/>
          <w:divBdr>
            <w:top w:val="none" w:sz="0" w:space="0" w:color="auto"/>
            <w:left w:val="none" w:sz="0" w:space="0" w:color="auto"/>
            <w:bottom w:val="none" w:sz="0" w:space="0" w:color="auto"/>
            <w:right w:val="none" w:sz="0" w:space="0" w:color="auto"/>
          </w:divBdr>
        </w:div>
        <w:div w:id="1055204896">
          <w:marLeft w:val="480"/>
          <w:marRight w:val="0"/>
          <w:marTop w:val="0"/>
          <w:marBottom w:val="0"/>
          <w:divBdr>
            <w:top w:val="none" w:sz="0" w:space="0" w:color="auto"/>
            <w:left w:val="none" w:sz="0" w:space="0" w:color="auto"/>
            <w:bottom w:val="none" w:sz="0" w:space="0" w:color="auto"/>
            <w:right w:val="none" w:sz="0" w:space="0" w:color="auto"/>
          </w:divBdr>
        </w:div>
        <w:div w:id="1259098417">
          <w:marLeft w:val="480"/>
          <w:marRight w:val="0"/>
          <w:marTop w:val="0"/>
          <w:marBottom w:val="0"/>
          <w:divBdr>
            <w:top w:val="none" w:sz="0" w:space="0" w:color="auto"/>
            <w:left w:val="none" w:sz="0" w:space="0" w:color="auto"/>
            <w:bottom w:val="none" w:sz="0" w:space="0" w:color="auto"/>
            <w:right w:val="none" w:sz="0" w:space="0" w:color="auto"/>
          </w:divBdr>
        </w:div>
        <w:div w:id="1735541649">
          <w:marLeft w:val="480"/>
          <w:marRight w:val="0"/>
          <w:marTop w:val="0"/>
          <w:marBottom w:val="0"/>
          <w:divBdr>
            <w:top w:val="none" w:sz="0" w:space="0" w:color="auto"/>
            <w:left w:val="none" w:sz="0" w:space="0" w:color="auto"/>
            <w:bottom w:val="none" w:sz="0" w:space="0" w:color="auto"/>
            <w:right w:val="none" w:sz="0" w:space="0" w:color="auto"/>
          </w:divBdr>
        </w:div>
        <w:div w:id="2000108424">
          <w:marLeft w:val="480"/>
          <w:marRight w:val="0"/>
          <w:marTop w:val="0"/>
          <w:marBottom w:val="0"/>
          <w:divBdr>
            <w:top w:val="none" w:sz="0" w:space="0" w:color="auto"/>
            <w:left w:val="none" w:sz="0" w:space="0" w:color="auto"/>
            <w:bottom w:val="none" w:sz="0" w:space="0" w:color="auto"/>
            <w:right w:val="none" w:sz="0" w:space="0" w:color="auto"/>
          </w:divBdr>
        </w:div>
        <w:div w:id="2064790702">
          <w:marLeft w:val="480"/>
          <w:marRight w:val="0"/>
          <w:marTop w:val="0"/>
          <w:marBottom w:val="0"/>
          <w:divBdr>
            <w:top w:val="none" w:sz="0" w:space="0" w:color="auto"/>
            <w:left w:val="none" w:sz="0" w:space="0" w:color="auto"/>
            <w:bottom w:val="none" w:sz="0" w:space="0" w:color="auto"/>
            <w:right w:val="none" w:sz="0" w:space="0" w:color="auto"/>
          </w:divBdr>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86665">
      <w:bodyDiv w:val="1"/>
      <w:marLeft w:val="0"/>
      <w:marRight w:val="0"/>
      <w:marTop w:val="0"/>
      <w:marBottom w:val="0"/>
      <w:divBdr>
        <w:top w:val="none" w:sz="0" w:space="0" w:color="auto"/>
        <w:left w:val="none" w:sz="0" w:space="0" w:color="auto"/>
        <w:bottom w:val="none" w:sz="0" w:space="0" w:color="auto"/>
        <w:right w:val="none" w:sz="0" w:space="0" w:color="auto"/>
      </w:divBdr>
    </w:div>
    <w:div w:id="1703552721">
      <w:bodyDiv w:val="1"/>
      <w:marLeft w:val="0"/>
      <w:marRight w:val="0"/>
      <w:marTop w:val="0"/>
      <w:marBottom w:val="0"/>
      <w:divBdr>
        <w:top w:val="none" w:sz="0" w:space="0" w:color="auto"/>
        <w:left w:val="none" w:sz="0" w:space="0" w:color="auto"/>
        <w:bottom w:val="none" w:sz="0" w:space="0" w:color="auto"/>
        <w:right w:val="none" w:sz="0" w:space="0" w:color="auto"/>
      </w:divBdr>
    </w:div>
    <w:div w:id="1705667968">
      <w:bodyDiv w:val="1"/>
      <w:marLeft w:val="0"/>
      <w:marRight w:val="0"/>
      <w:marTop w:val="0"/>
      <w:marBottom w:val="0"/>
      <w:divBdr>
        <w:top w:val="none" w:sz="0" w:space="0" w:color="auto"/>
        <w:left w:val="none" w:sz="0" w:space="0" w:color="auto"/>
        <w:bottom w:val="none" w:sz="0" w:space="0" w:color="auto"/>
        <w:right w:val="none" w:sz="0" w:space="0" w:color="auto"/>
      </w:divBdr>
    </w:div>
    <w:div w:id="1712262533">
      <w:bodyDiv w:val="1"/>
      <w:marLeft w:val="0"/>
      <w:marRight w:val="0"/>
      <w:marTop w:val="0"/>
      <w:marBottom w:val="0"/>
      <w:divBdr>
        <w:top w:val="none" w:sz="0" w:space="0" w:color="auto"/>
        <w:left w:val="none" w:sz="0" w:space="0" w:color="auto"/>
        <w:bottom w:val="none" w:sz="0" w:space="0" w:color="auto"/>
        <w:right w:val="none" w:sz="0" w:space="0" w:color="auto"/>
      </w:divBdr>
    </w:div>
    <w:div w:id="1744137152">
      <w:bodyDiv w:val="1"/>
      <w:marLeft w:val="0"/>
      <w:marRight w:val="0"/>
      <w:marTop w:val="0"/>
      <w:marBottom w:val="0"/>
      <w:divBdr>
        <w:top w:val="none" w:sz="0" w:space="0" w:color="auto"/>
        <w:left w:val="none" w:sz="0" w:space="0" w:color="auto"/>
        <w:bottom w:val="none" w:sz="0" w:space="0" w:color="auto"/>
        <w:right w:val="none" w:sz="0" w:space="0" w:color="auto"/>
      </w:divBdr>
    </w:div>
    <w:div w:id="1760907075">
      <w:bodyDiv w:val="1"/>
      <w:marLeft w:val="0"/>
      <w:marRight w:val="0"/>
      <w:marTop w:val="0"/>
      <w:marBottom w:val="0"/>
      <w:divBdr>
        <w:top w:val="none" w:sz="0" w:space="0" w:color="auto"/>
        <w:left w:val="none" w:sz="0" w:space="0" w:color="auto"/>
        <w:bottom w:val="none" w:sz="0" w:space="0" w:color="auto"/>
        <w:right w:val="none" w:sz="0" w:space="0" w:color="auto"/>
      </w:divBdr>
    </w:div>
    <w:div w:id="1765223118">
      <w:bodyDiv w:val="1"/>
      <w:marLeft w:val="0"/>
      <w:marRight w:val="0"/>
      <w:marTop w:val="0"/>
      <w:marBottom w:val="0"/>
      <w:divBdr>
        <w:top w:val="none" w:sz="0" w:space="0" w:color="auto"/>
        <w:left w:val="none" w:sz="0" w:space="0" w:color="auto"/>
        <w:bottom w:val="none" w:sz="0" w:space="0" w:color="auto"/>
        <w:right w:val="none" w:sz="0" w:space="0" w:color="auto"/>
      </w:divBdr>
    </w:div>
    <w:div w:id="1778407532">
      <w:bodyDiv w:val="1"/>
      <w:marLeft w:val="0"/>
      <w:marRight w:val="0"/>
      <w:marTop w:val="0"/>
      <w:marBottom w:val="0"/>
      <w:divBdr>
        <w:top w:val="none" w:sz="0" w:space="0" w:color="auto"/>
        <w:left w:val="none" w:sz="0" w:space="0" w:color="auto"/>
        <w:bottom w:val="none" w:sz="0" w:space="0" w:color="auto"/>
        <w:right w:val="none" w:sz="0" w:space="0" w:color="auto"/>
      </w:divBdr>
    </w:div>
    <w:div w:id="1781948431">
      <w:bodyDiv w:val="1"/>
      <w:marLeft w:val="0"/>
      <w:marRight w:val="0"/>
      <w:marTop w:val="0"/>
      <w:marBottom w:val="0"/>
      <w:divBdr>
        <w:top w:val="none" w:sz="0" w:space="0" w:color="auto"/>
        <w:left w:val="none" w:sz="0" w:space="0" w:color="auto"/>
        <w:bottom w:val="none" w:sz="0" w:space="0" w:color="auto"/>
        <w:right w:val="none" w:sz="0" w:space="0" w:color="auto"/>
      </w:divBdr>
    </w:div>
    <w:div w:id="1785923709">
      <w:bodyDiv w:val="1"/>
      <w:marLeft w:val="0"/>
      <w:marRight w:val="0"/>
      <w:marTop w:val="0"/>
      <w:marBottom w:val="0"/>
      <w:divBdr>
        <w:top w:val="none" w:sz="0" w:space="0" w:color="auto"/>
        <w:left w:val="none" w:sz="0" w:space="0" w:color="auto"/>
        <w:bottom w:val="none" w:sz="0" w:space="0" w:color="auto"/>
        <w:right w:val="none" w:sz="0" w:space="0" w:color="auto"/>
      </w:divBdr>
    </w:div>
    <w:div w:id="1791048817">
      <w:bodyDiv w:val="1"/>
      <w:marLeft w:val="0"/>
      <w:marRight w:val="0"/>
      <w:marTop w:val="0"/>
      <w:marBottom w:val="0"/>
      <w:divBdr>
        <w:top w:val="none" w:sz="0" w:space="0" w:color="auto"/>
        <w:left w:val="none" w:sz="0" w:space="0" w:color="auto"/>
        <w:bottom w:val="none" w:sz="0" w:space="0" w:color="auto"/>
        <w:right w:val="none" w:sz="0" w:space="0" w:color="auto"/>
      </w:divBdr>
    </w:div>
    <w:div w:id="1792437350">
      <w:bodyDiv w:val="1"/>
      <w:marLeft w:val="0"/>
      <w:marRight w:val="0"/>
      <w:marTop w:val="0"/>
      <w:marBottom w:val="0"/>
      <w:divBdr>
        <w:top w:val="none" w:sz="0" w:space="0" w:color="auto"/>
        <w:left w:val="none" w:sz="0" w:space="0" w:color="auto"/>
        <w:bottom w:val="none" w:sz="0" w:space="0" w:color="auto"/>
        <w:right w:val="none" w:sz="0" w:space="0" w:color="auto"/>
      </w:divBdr>
    </w:div>
    <w:div w:id="1794473412">
      <w:bodyDiv w:val="1"/>
      <w:marLeft w:val="0"/>
      <w:marRight w:val="0"/>
      <w:marTop w:val="0"/>
      <w:marBottom w:val="0"/>
      <w:divBdr>
        <w:top w:val="none" w:sz="0" w:space="0" w:color="auto"/>
        <w:left w:val="none" w:sz="0" w:space="0" w:color="auto"/>
        <w:bottom w:val="none" w:sz="0" w:space="0" w:color="auto"/>
        <w:right w:val="none" w:sz="0" w:space="0" w:color="auto"/>
      </w:divBdr>
    </w:div>
    <w:div w:id="1796752256">
      <w:bodyDiv w:val="1"/>
      <w:marLeft w:val="0"/>
      <w:marRight w:val="0"/>
      <w:marTop w:val="0"/>
      <w:marBottom w:val="0"/>
      <w:divBdr>
        <w:top w:val="none" w:sz="0" w:space="0" w:color="auto"/>
        <w:left w:val="none" w:sz="0" w:space="0" w:color="auto"/>
        <w:bottom w:val="none" w:sz="0" w:space="0" w:color="auto"/>
        <w:right w:val="none" w:sz="0" w:space="0" w:color="auto"/>
      </w:divBdr>
    </w:div>
    <w:div w:id="1797023864">
      <w:bodyDiv w:val="1"/>
      <w:marLeft w:val="0"/>
      <w:marRight w:val="0"/>
      <w:marTop w:val="0"/>
      <w:marBottom w:val="0"/>
      <w:divBdr>
        <w:top w:val="none" w:sz="0" w:space="0" w:color="auto"/>
        <w:left w:val="none" w:sz="0" w:space="0" w:color="auto"/>
        <w:bottom w:val="none" w:sz="0" w:space="0" w:color="auto"/>
        <w:right w:val="none" w:sz="0" w:space="0" w:color="auto"/>
      </w:divBdr>
      <w:divsChild>
        <w:div w:id="12387135">
          <w:marLeft w:val="480"/>
          <w:marRight w:val="0"/>
          <w:marTop w:val="0"/>
          <w:marBottom w:val="0"/>
          <w:divBdr>
            <w:top w:val="none" w:sz="0" w:space="0" w:color="auto"/>
            <w:left w:val="none" w:sz="0" w:space="0" w:color="auto"/>
            <w:bottom w:val="none" w:sz="0" w:space="0" w:color="auto"/>
            <w:right w:val="none" w:sz="0" w:space="0" w:color="auto"/>
          </w:divBdr>
        </w:div>
        <w:div w:id="223638330">
          <w:marLeft w:val="480"/>
          <w:marRight w:val="0"/>
          <w:marTop w:val="0"/>
          <w:marBottom w:val="0"/>
          <w:divBdr>
            <w:top w:val="none" w:sz="0" w:space="0" w:color="auto"/>
            <w:left w:val="none" w:sz="0" w:space="0" w:color="auto"/>
            <w:bottom w:val="none" w:sz="0" w:space="0" w:color="auto"/>
            <w:right w:val="none" w:sz="0" w:space="0" w:color="auto"/>
          </w:divBdr>
        </w:div>
        <w:div w:id="557711766">
          <w:marLeft w:val="480"/>
          <w:marRight w:val="0"/>
          <w:marTop w:val="0"/>
          <w:marBottom w:val="0"/>
          <w:divBdr>
            <w:top w:val="none" w:sz="0" w:space="0" w:color="auto"/>
            <w:left w:val="none" w:sz="0" w:space="0" w:color="auto"/>
            <w:bottom w:val="none" w:sz="0" w:space="0" w:color="auto"/>
            <w:right w:val="none" w:sz="0" w:space="0" w:color="auto"/>
          </w:divBdr>
        </w:div>
        <w:div w:id="743182937">
          <w:marLeft w:val="480"/>
          <w:marRight w:val="0"/>
          <w:marTop w:val="0"/>
          <w:marBottom w:val="0"/>
          <w:divBdr>
            <w:top w:val="none" w:sz="0" w:space="0" w:color="auto"/>
            <w:left w:val="none" w:sz="0" w:space="0" w:color="auto"/>
            <w:bottom w:val="none" w:sz="0" w:space="0" w:color="auto"/>
            <w:right w:val="none" w:sz="0" w:space="0" w:color="auto"/>
          </w:divBdr>
        </w:div>
        <w:div w:id="781648246">
          <w:marLeft w:val="480"/>
          <w:marRight w:val="0"/>
          <w:marTop w:val="0"/>
          <w:marBottom w:val="0"/>
          <w:divBdr>
            <w:top w:val="none" w:sz="0" w:space="0" w:color="auto"/>
            <w:left w:val="none" w:sz="0" w:space="0" w:color="auto"/>
            <w:bottom w:val="none" w:sz="0" w:space="0" w:color="auto"/>
            <w:right w:val="none" w:sz="0" w:space="0" w:color="auto"/>
          </w:divBdr>
        </w:div>
        <w:div w:id="783158030">
          <w:marLeft w:val="480"/>
          <w:marRight w:val="0"/>
          <w:marTop w:val="0"/>
          <w:marBottom w:val="0"/>
          <w:divBdr>
            <w:top w:val="none" w:sz="0" w:space="0" w:color="auto"/>
            <w:left w:val="none" w:sz="0" w:space="0" w:color="auto"/>
            <w:bottom w:val="none" w:sz="0" w:space="0" w:color="auto"/>
            <w:right w:val="none" w:sz="0" w:space="0" w:color="auto"/>
          </w:divBdr>
        </w:div>
        <w:div w:id="1646004287">
          <w:marLeft w:val="480"/>
          <w:marRight w:val="0"/>
          <w:marTop w:val="0"/>
          <w:marBottom w:val="0"/>
          <w:divBdr>
            <w:top w:val="none" w:sz="0" w:space="0" w:color="auto"/>
            <w:left w:val="none" w:sz="0" w:space="0" w:color="auto"/>
            <w:bottom w:val="none" w:sz="0" w:space="0" w:color="auto"/>
            <w:right w:val="none" w:sz="0" w:space="0" w:color="auto"/>
          </w:divBdr>
        </w:div>
        <w:div w:id="1805149707">
          <w:marLeft w:val="480"/>
          <w:marRight w:val="0"/>
          <w:marTop w:val="0"/>
          <w:marBottom w:val="0"/>
          <w:divBdr>
            <w:top w:val="none" w:sz="0" w:space="0" w:color="auto"/>
            <w:left w:val="none" w:sz="0" w:space="0" w:color="auto"/>
            <w:bottom w:val="none" w:sz="0" w:space="0" w:color="auto"/>
            <w:right w:val="none" w:sz="0" w:space="0" w:color="auto"/>
          </w:divBdr>
        </w:div>
        <w:div w:id="1842619676">
          <w:marLeft w:val="480"/>
          <w:marRight w:val="0"/>
          <w:marTop w:val="0"/>
          <w:marBottom w:val="0"/>
          <w:divBdr>
            <w:top w:val="none" w:sz="0" w:space="0" w:color="auto"/>
            <w:left w:val="none" w:sz="0" w:space="0" w:color="auto"/>
            <w:bottom w:val="none" w:sz="0" w:space="0" w:color="auto"/>
            <w:right w:val="none" w:sz="0" w:space="0" w:color="auto"/>
          </w:divBdr>
        </w:div>
        <w:div w:id="2111387583">
          <w:marLeft w:val="480"/>
          <w:marRight w:val="0"/>
          <w:marTop w:val="0"/>
          <w:marBottom w:val="0"/>
          <w:divBdr>
            <w:top w:val="none" w:sz="0" w:space="0" w:color="auto"/>
            <w:left w:val="none" w:sz="0" w:space="0" w:color="auto"/>
            <w:bottom w:val="none" w:sz="0" w:space="0" w:color="auto"/>
            <w:right w:val="none" w:sz="0" w:space="0" w:color="auto"/>
          </w:divBdr>
        </w:div>
        <w:div w:id="2125072674">
          <w:marLeft w:val="480"/>
          <w:marRight w:val="0"/>
          <w:marTop w:val="0"/>
          <w:marBottom w:val="0"/>
          <w:divBdr>
            <w:top w:val="none" w:sz="0" w:space="0" w:color="auto"/>
            <w:left w:val="none" w:sz="0" w:space="0" w:color="auto"/>
            <w:bottom w:val="none" w:sz="0" w:space="0" w:color="auto"/>
            <w:right w:val="none" w:sz="0" w:space="0" w:color="auto"/>
          </w:divBdr>
        </w:div>
      </w:divsChild>
    </w:div>
    <w:div w:id="1798789698">
      <w:bodyDiv w:val="1"/>
      <w:marLeft w:val="0"/>
      <w:marRight w:val="0"/>
      <w:marTop w:val="0"/>
      <w:marBottom w:val="0"/>
      <w:divBdr>
        <w:top w:val="none" w:sz="0" w:space="0" w:color="auto"/>
        <w:left w:val="none" w:sz="0" w:space="0" w:color="auto"/>
        <w:bottom w:val="none" w:sz="0" w:space="0" w:color="auto"/>
        <w:right w:val="none" w:sz="0" w:space="0" w:color="auto"/>
      </w:divBdr>
    </w:div>
    <w:div w:id="1806969380">
      <w:bodyDiv w:val="1"/>
      <w:marLeft w:val="0"/>
      <w:marRight w:val="0"/>
      <w:marTop w:val="0"/>
      <w:marBottom w:val="0"/>
      <w:divBdr>
        <w:top w:val="none" w:sz="0" w:space="0" w:color="auto"/>
        <w:left w:val="none" w:sz="0" w:space="0" w:color="auto"/>
        <w:bottom w:val="none" w:sz="0" w:space="0" w:color="auto"/>
        <w:right w:val="none" w:sz="0" w:space="0" w:color="auto"/>
      </w:divBdr>
    </w:div>
    <w:div w:id="1812673372">
      <w:bodyDiv w:val="1"/>
      <w:marLeft w:val="0"/>
      <w:marRight w:val="0"/>
      <w:marTop w:val="0"/>
      <w:marBottom w:val="0"/>
      <w:divBdr>
        <w:top w:val="none" w:sz="0" w:space="0" w:color="auto"/>
        <w:left w:val="none" w:sz="0" w:space="0" w:color="auto"/>
        <w:bottom w:val="none" w:sz="0" w:space="0" w:color="auto"/>
        <w:right w:val="none" w:sz="0" w:space="0" w:color="auto"/>
      </w:divBdr>
    </w:div>
    <w:div w:id="1812870421">
      <w:bodyDiv w:val="1"/>
      <w:marLeft w:val="0"/>
      <w:marRight w:val="0"/>
      <w:marTop w:val="0"/>
      <w:marBottom w:val="0"/>
      <w:divBdr>
        <w:top w:val="none" w:sz="0" w:space="0" w:color="auto"/>
        <w:left w:val="none" w:sz="0" w:space="0" w:color="auto"/>
        <w:bottom w:val="none" w:sz="0" w:space="0" w:color="auto"/>
        <w:right w:val="none" w:sz="0" w:space="0" w:color="auto"/>
      </w:divBdr>
    </w:div>
    <w:div w:id="1826823194">
      <w:bodyDiv w:val="1"/>
      <w:marLeft w:val="0"/>
      <w:marRight w:val="0"/>
      <w:marTop w:val="0"/>
      <w:marBottom w:val="0"/>
      <w:divBdr>
        <w:top w:val="none" w:sz="0" w:space="0" w:color="auto"/>
        <w:left w:val="none" w:sz="0" w:space="0" w:color="auto"/>
        <w:bottom w:val="none" w:sz="0" w:space="0" w:color="auto"/>
        <w:right w:val="none" w:sz="0" w:space="0" w:color="auto"/>
      </w:divBdr>
    </w:div>
    <w:div w:id="1848640814">
      <w:bodyDiv w:val="1"/>
      <w:marLeft w:val="0"/>
      <w:marRight w:val="0"/>
      <w:marTop w:val="0"/>
      <w:marBottom w:val="0"/>
      <w:divBdr>
        <w:top w:val="none" w:sz="0" w:space="0" w:color="auto"/>
        <w:left w:val="none" w:sz="0" w:space="0" w:color="auto"/>
        <w:bottom w:val="none" w:sz="0" w:space="0" w:color="auto"/>
        <w:right w:val="none" w:sz="0" w:space="0" w:color="auto"/>
      </w:divBdr>
    </w:div>
    <w:div w:id="1853450677">
      <w:bodyDiv w:val="1"/>
      <w:marLeft w:val="0"/>
      <w:marRight w:val="0"/>
      <w:marTop w:val="0"/>
      <w:marBottom w:val="0"/>
      <w:divBdr>
        <w:top w:val="none" w:sz="0" w:space="0" w:color="auto"/>
        <w:left w:val="none" w:sz="0" w:space="0" w:color="auto"/>
        <w:bottom w:val="none" w:sz="0" w:space="0" w:color="auto"/>
        <w:right w:val="none" w:sz="0" w:space="0" w:color="auto"/>
      </w:divBdr>
    </w:div>
    <w:div w:id="1853520772">
      <w:bodyDiv w:val="1"/>
      <w:marLeft w:val="0"/>
      <w:marRight w:val="0"/>
      <w:marTop w:val="0"/>
      <w:marBottom w:val="0"/>
      <w:divBdr>
        <w:top w:val="none" w:sz="0" w:space="0" w:color="auto"/>
        <w:left w:val="none" w:sz="0" w:space="0" w:color="auto"/>
        <w:bottom w:val="none" w:sz="0" w:space="0" w:color="auto"/>
        <w:right w:val="none" w:sz="0" w:space="0" w:color="auto"/>
      </w:divBdr>
    </w:div>
    <w:div w:id="1887644916">
      <w:bodyDiv w:val="1"/>
      <w:marLeft w:val="0"/>
      <w:marRight w:val="0"/>
      <w:marTop w:val="0"/>
      <w:marBottom w:val="0"/>
      <w:divBdr>
        <w:top w:val="none" w:sz="0" w:space="0" w:color="auto"/>
        <w:left w:val="none" w:sz="0" w:space="0" w:color="auto"/>
        <w:bottom w:val="none" w:sz="0" w:space="0" w:color="auto"/>
        <w:right w:val="none" w:sz="0" w:space="0" w:color="auto"/>
      </w:divBdr>
    </w:div>
    <w:div w:id="1902131108">
      <w:bodyDiv w:val="1"/>
      <w:marLeft w:val="0"/>
      <w:marRight w:val="0"/>
      <w:marTop w:val="0"/>
      <w:marBottom w:val="0"/>
      <w:divBdr>
        <w:top w:val="none" w:sz="0" w:space="0" w:color="auto"/>
        <w:left w:val="none" w:sz="0" w:space="0" w:color="auto"/>
        <w:bottom w:val="none" w:sz="0" w:space="0" w:color="auto"/>
        <w:right w:val="none" w:sz="0" w:space="0" w:color="auto"/>
      </w:divBdr>
    </w:div>
    <w:div w:id="1918131470">
      <w:bodyDiv w:val="1"/>
      <w:marLeft w:val="0"/>
      <w:marRight w:val="0"/>
      <w:marTop w:val="0"/>
      <w:marBottom w:val="0"/>
      <w:divBdr>
        <w:top w:val="none" w:sz="0" w:space="0" w:color="auto"/>
        <w:left w:val="none" w:sz="0" w:space="0" w:color="auto"/>
        <w:bottom w:val="none" w:sz="0" w:space="0" w:color="auto"/>
        <w:right w:val="none" w:sz="0" w:space="0" w:color="auto"/>
      </w:divBdr>
    </w:div>
    <w:div w:id="1925920262">
      <w:bodyDiv w:val="1"/>
      <w:marLeft w:val="0"/>
      <w:marRight w:val="0"/>
      <w:marTop w:val="0"/>
      <w:marBottom w:val="0"/>
      <w:divBdr>
        <w:top w:val="none" w:sz="0" w:space="0" w:color="auto"/>
        <w:left w:val="none" w:sz="0" w:space="0" w:color="auto"/>
        <w:bottom w:val="none" w:sz="0" w:space="0" w:color="auto"/>
        <w:right w:val="none" w:sz="0" w:space="0" w:color="auto"/>
      </w:divBdr>
    </w:div>
    <w:div w:id="1927885686">
      <w:bodyDiv w:val="1"/>
      <w:marLeft w:val="0"/>
      <w:marRight w:val="0"/>
      <w:marTop w:val="0"/>
      <w:marBottom w:val="0"/>
      <w:divBdr>
        <w:top w:val="none" w:sz="0" w:space="0" w:color="auto"/>
        <w:left w:val="none" w:sz="0" w:space="0" w:color="auto"/>
        <w:bottom w:val="none" w:sz="0" w:space="0" w:color="auto"/>
        <w:right w:val="none" w:sz="0" w:space="0" w:color="auto"/>
      </w:divBdr>
    </w:div>
    <w:div w:id="1952588618">
      <w:bodyDiv w:val="1"/>
      <w:marLeft w:val="0"/>
      <w:marRight w:val="0"/>
      <w:marTop w:val="0"/>
      <w:marBottom w:val="0"/>
      <w:divBdr>
        <w:top w:val="none" w:sz="0" w:space="0" w:color="auto"/>
        <w:left w:val="none" w:sz="0" w:space="0" w:color="auto"/>
        <w:bottom w:val="none" w:sz="0" w:space="0" w:color="auto"/>
        <w:right w:val="none" w:sz="0" w:space="0" w:color="auto"/>
      </w:divBdr>
    </w:div>
    <w:div w:id="1954944328">
      <w:bodyDiv w:val="1"/>
      <w:marLeft w:val="0"/>
      <w:marRight w:val="0"/>
      <w:marTop w:val="0"/>
      <w:marBottom w:val="0"/>
      <w:divBdr>
        <w:top w:val="none" w:sz="0" w:space="0" w:color="auto"/>
        <w:left w:val="none" w:sz="0" w:space="0" w:color="auto"/>
        <w:bottom w:val="none" w:sz="0" w:space="0" w:color="auto"/>
        <w:right w:val="none" w:sz="0" w:space="0" w:color="auto"/>
      </w:divBdr>
      <w:divsChild>
        <w:div w:id="30305913">
          <w:marLeft w:val="480"/>
          <w:marRight w:val="0"/>
          <w:marTop w:val="0"/>
          <w:marBottom w:val="0"/>
          <w:divBdr>
            <w:top w:val="none" w:sz="0" w:space="0" w:color="auto"/>
            <w:left w:val="none" w:sz="0" w:space="0" w:color="auto"/>
            <w:bottom w:val="none" w:sz="0" w:space="0" w:color="auto"/>
            <w:right w:val="none" w:sz="0" w:space="0" w:color="auto"/>
          </w:divBdr>
        </w:div>
        <w:div w:id="178083989">
          <w:marLeft w:val="480"/>
          <w:marRight w:val="0"/>
          <w:marTop w:val="0"/>
          <w:marBottom w:val="0"/>
          <w:divBdr>
            <w:top w:val="none" w:sz="0" w:space="0" w:color="auto"/>
            <w:left w:val="none" w:sz="0" w:space="0" w:color="auto"/>
            <w:bottom w:val="none" w:sz="0" w:space="0" w:color="auto"/>
            <w:right w:val="none" w:sz="0" w:space="0" w:color="auto"/>
          </w:divBdr>
        </w:div>
        <w:div w:id="832725426">
          <w:marLeft w:val="480"/>
          <w:marRight w:val="0"/>
          <w:marTop w:val="0"/>
          <w:marBottom w:val="0"/>
          <w:divBdr>
            <w:top w:val="none" w:sz="0" w:space="0" w:color="auto"/>
            <w:left w:val="none" w:sz="0" w:space="0" w:color="auto"/>
            <w:bottom w:val="none" w:sz="0" w:space="0" w:color="auto"/>
            <w:right w:val="none" w:sz="0" w:space="0" w:color="auto"/>
          </w:divBdr>
        </w:div>
        <w:div w:id="985015353">
          <w:marLeft w:val="480"/>
          <w:marRight w:val="0"/>
          <w:marTop w:val="0"/>
          <w:marBottom w:val="0"/>
          <w:divBdr>
            <w:top w:val="none" w:sz="0" w:space="0" w:color="auto"/>
            <w:left w:val="none" w:sz="0" w:space="0" w:color="auto"/>
            <w:bottom w:val="none" w:sz="0" w:space="0" w:color="auto"/>
            <w:right w:val="none" w:sz="0" w:space="0" w:color="auto"/>
          </w:divBdr>
        </w:div>
        <w:div w:id="1030649255">
          <w:marLeft w:val="480"/>
          <w:marRight w:val="0"/>
          <w:marTop w:val="0"/>
          <w:marBottom w:val="0"/>
          <w:divBdr>
            <w:top w:val="none" w:sz="0" w:space="0" w:color="auto"/>
            <w:left w:val="none" w:sz="0" w:space="0" w:color="auto"/>
            <w:bottom w:val="none" w:sz="0" w:space="0" w:color="auto"/>
            <w:right w:val="none" w:sz="0" w:space="0" w:color="auto"/>
          </w:divBdr>
        </w:div>
        <w:div w:id="1294406310">
          <w:marLeft w:val="480"/>
          <w:marRight w:val="0"/>
          <w:marTop w:val="0"/>
          <w:marBottom w:val="0"/>
          <w:divBdr>
            <w:top w:val="none" w:sz="0" w:space="0" w:color="auto"/>
            <w:left w:val="none" w:sz="0" w:space="0" w:color="auto"/>
            <w:bottom w:val="none" w:sz="0" w:space="0" w:color="auto"/>
            <w:right w:val="none" w:sz="0" w:space="0" w:color="auto"/>
          </w:divBdr>
        </w:div>
        <w:div w:id="1346903372">
          <w:marLeft w:val="480"/>
          <w:marRight w:val="0"/>
          <w:marTop w:val="0"/>
          <w:marBottom w:val="0"/>
          <w:divBdr>
            <w:top w:val="none" w:sz="0" w:space="0" w:color="auto"/>
            <w:left w:val="none" w:sz="0" w:space="0" w:color="auto"/>
            <w:bottom w:val="none" w:sz="0" w:space="0" w:color="auto"/>
            <w:right w:val="none" w:sz="0" w:space="0" w:color="auto"/>
          </w:divBdr>
        </w:div>
        <w:div w:id="2048867933">
          <w:marLeft w:val="480"/>
          <w:marRight w:val="0"/>
          <w:marTop w:val="0"/>
          <w:marBottom w:val="0"/>
          <w:divBdr>
            <w:top w:val="none" w:sz="0" w:space="0" w:color="auto"/>
            <w:left w:val="none" w:sz="0" w:space="0" w:color="auto"/>
            <w:bottom w:val="none" w:sz="0" w:space="0" w:color="auto"/>
            <w:right w:val="none" w:sz="0" w:space="0" w:color="auto"/>
          </w:divBdr>
        </w:div>
        <w:div w:id="2131625754">
          <w:marLeft w:val="480"/>
          <w:marRight w:val="0"/>
          <w:marTop w:val="0"/>
          <w:marBottom w:val="0"/>
          <w:divBdr>
            <w:top w:val="none" w:sz="0" w:space="0" w:color="auto"/>
            <w:left w:val="none" w:sz="0" w:space="0" w:color="auto"/>
            <w:bottom w:val="none" w:sz="0" w:space="0" w:color="auto"/>
            <w:right w:val="none" w:sz="0" w:space="0" w:color="auto"/>
          </w:divBdr>
        </w:div>
        <w:div w:id="2133862518">
          <w:marLeft w:val="480"/>
          <w:marRight w:val="0"/>
          <w:marTop w:val="0"/>
          <w:marBottom w:val="0"/>
          <w:divBdr>
            <w:top w:val="none" w:sz="0" w:space="0" w:color="auto"/>
            <w:left w:val="none" w:sz="0" w:space="0" w:color="auto"/>
            <w:bottom w:val="none" w:sz="0" w:space="0" w:color="auto"/>
            <w:right w:val="none" w:sz="0" w:space="0" w:color="auto"/>
          </w:divBdr>
        </w:div>
      </w:divsChild>
    </w:div>
    <w:div w:id="1964119078">
      <w:bodyDiv w:val="1"/>
      <w:marLeft w:val="0"/>
      <w:marRight w:val="0"/>
      <w:marTop w:val="0"/>
      <w:marBottom w:val="0"/>
      <w:divBdr>
        <w:top w:val="none" w:sz="0" w:space="0" w:color="auto"/>
        <w:left w:val="none" w:sz="0" w:space="0" w:color="auto"/>
        <w:bottom w:val="none" w:sz="0" w:space="0" w:color="auto"/>
        <w:right w:val="none" w:sz="0" w:space="0" w:color="auto"/>
      </w:divBdr>
    </w:div>
    <w:div w:id="1993020782">
      <w:bodyDiv w:val="1"/>
      <w:marLeft w:val="0"/>
      <w:marRight w:val="0"/>
      <w:marTop w:val="0"/>
      <w:marBottom w:val="0"/>
      <w:divBdr>
        <w:top w:val="none" w:sz="0" w:space="0" w:color="auto"/>
        <w:left w:val="none" w:sz="0" w:space="0" w:color="auto"/>
        <w:bottom w:val="none" w:sz="0" w:space="0" w:color="auto"/>
        <w:right w:val="none" w:sz="0" w:space="0" w:color="auto"/>
      </w:divBdr>
    </w:div>
    <w:div w:id="1999190190">
      <w:bodyDiv w:val="1"/>
      <w:marLeft w:val="0"/>
      <w:marRight w:val="0"/>
      <w:marTop w:val="0"/>
      <w:marBottom w:val="0"/>
      <w:divBdr>
        <w:top w:val="none" w:sz="0" w:space="0" w:color="auto"/>
        <w:left w:val="none" w:sz="0" w:space="0" w:color="auto"/>
        <w:bottom w:val="none" w:sz="0" w:space="0" w:color="auto"/>
        <w:right w:val="none" w:sz="0" w:space="0" w:color="auto"/>
      </w:divBdr>
      <w:divsChild>
        <w:div w:id="18706079">
          <w:marLeft w:val="480"/>
          <w:marRight w:val="0"/>
          <w:marTop w:val="0"/>
          <w:marBottom w:val="0"/>
          <w:divBdr>
            <w:top w:val="none" w:sz="0" w:space="0" w:color="auto"/>
            <w:left w:val="none" w:sz="0" w:space="0" w:color="auto"/>
            <w:bottom w:val="none" w:sz="0" w:space="0" w:color="auto"/>
            <w:right w:val="none" w:sz="0" w:space="0" w:color="auto"/>
          </w:divBdr>
        </w:div>
        <w:div w:id="72238938">
          <w:marLeft w:val="480"/>
          <w:marRight w:val="0"/>
          <w:marTop w:val="0"/>
          <w:marBottom w:val="0"/>
          <w:divBdr>
            <w:top w:val="none" w:sz="0" w:space="0" w:color="auto"/>
            <w:left w:val="none" w:sz="0" w:space="0" w:color="auto"/>
            <w:bottom w:val="none" w:sz="0" w:space="0" w:color="auto"/>
            <w:right w:val="none" w:sz="0" w:space="0" w:color="auto"/>
          </w:divBdr>
        </w:div>
        <w:div w:id="443352829">
          <w:marLeft w:val="480"/>
          <w:marRight w:val="0"/>
          <w:marTop w:val="0"/>
          <w:marBottom w:val="0"/>
          <w:divBdr>
            <w:top w:val="none" w:sz="0" w:space="0" w:color="auto"/>
            <w:left w:val="none" w:sz="0" w:space="0" w:color="auto"/>
            <w:bottom w:val="none" w:sz="0" w:space="0" w:color="auto"/>
            <w:right w:val="none" w:sz="0" w:space="0" w:color="auto"/>
          </w:divBdr>
        </w:div>
        <w:div w:id="485438188">
          <w:marLeft w:val="480"/>
          <w:marRight w:val="0"/>
          <w:marTop w:val="0"/>
          <w:marBottom w:val="0"/>
          <w:divBdr>
            <w:top w:val="none" w:sz="0" w:space="0" w:color="auto"/>
            <w:left w:val="none" w:sz="0" w:space="0" w:color="auto"/>
            <w:bottom w:val="none" w:sz="0" w:space="0" w:color="auto"/>
            <w:right w:val="none" w:sz="0" w:space="0" w:color="auto"/>
          </w:divBdr>
        </w:div>
        <w:div w:id="725567097">
          <w:marLeft w:val="480"/>
          <w:marRight w:val="0"/>
          <w:marTop w:val="0"/>
          <w:marBottom w:val="0"/>
          <w:divBdr>
            <w:top w:val="none" w:sz="0" w:space="0" w:color="auto"/>
            <w:left w:val="none" w:sz="0" w:space="0" w:color="auto"/>
            <w:bottom w:val="none" w:sz="0" w:space="0" w:color="auto"/>
            <w:right w:val="none" w:sz="0" w:space="0" w:color="auto"/>
          </w:divBdr>
        </w:div>
        <w:div w:id="843939165">
          <w:marLeft w:val="480"/>
          <w:marRight w:val="0"/>
          <w:marTop w:val="0"/>
          <w:marBottom w:val="0"/>
          <w:divBdr>
            <w:top w:val="none" w:sz="0" w:space="0" w:color="auto"/>
            <w:left w:val="none" w:sz="0" w:space="0" w:color="auto"/>
            <w:bottom w:val="none" w:sz="0" w:space="0" w:color="auto"/>
            <w:right w:val="none" w:sz="0" w:space="0" w:color="auto"/>
          </w:divBdr>
        </w:div>
        <w:div w:id="1240555209">
          <w:marLeft w:val="480"/>
          <w:marRight w:val="0"/>
          <w:marTop w:val="0"/>
          <w:marBottom w:val="0"/>
          <w:divBdr>
            <w:top w:val="none" w:sz="0" w:space="0" w:color="auto"/>
            <w:left w:val="none" w:sz="0" w:space="0" w:color="auto"/>
            <w:bottom w:val="none" w:sz="0" w:space="0" w:color="auto"/>
            <w:right w:val="none" w:sz="0" w:space="0" w:color="auto"/>
          </w:divBdr>
        </w:div>
        <w:div w:id="1387485520">
          <w:marLeft w:val="480"/>
          <w:marRight w:val="0"/>
          <w:marTop w:val="0"/>
          <w:marBottom w:val="0"/>
          <w:divBdr>
            <w:top w:val="none" w:sz="0" w:space="0" w:color="auto"/>
            <w:left w:val="none" w:sz="0" w:space="0" w:color="auto"/>
            <w:bottom w:val="none" w:sz="0" w:space="0" w:color="auto"/>
            <w:right w:val="none" w:sz="0" w:space="0" w:color="auto"/>
          </w:divBdr>
        </w:div>
        <w:div w:id="1389065053">
          <w:marLeft w:val="480"/>
          <w:marRight w:val="0"/>
          <w:marTop w:val="0"/>
          <w:marBottom w:val="0"/>
          <w:divBdr>
            <w:top w:val="none" w:sz="0" w:space="0" w:color="auto"/>
            <w:left w:val="none" w:sz="0" w:space="0" w:color="auto"/>
            <w:bottom w:val="none" w:sz="0" w:space="0" w:color="auto"/>
            <w:right w:val="none" w:sz="0" w:space="0" w:color="auto"/>
          </w:divBdr>
        </w:div>
        <w:div w:id="1580140608">
          <w:marLeft w:val="480"/>
          <w:marRight w:val="0"/>
          <w:marTop w:val="0"/>
          <w:marBottom w:val="0"/>
          <w:divBdr>
            <w:top w:val="none" w:sz="0" w:space="0" w:color="auto"/>
            <w:left w:val="none" w:sz="0" w:space="0" w:color="auto"/>
            <w:bottom w:val="none" w:sz="0" w:space="0" w:color="auto"/>
            <w:right w:val="none" w:sz="0" w:space="0" w:color="auto"/>
          </w:divBdr>
        </w:div>
        <w:div w:id="2024622131">
          <w:marLeft w:val="480"/>
          <w:marRight w:val="0"/>
          <w:marTop w:val="0"/>
          <w:marBottom w:val="0"/>
          <w:divBdr>
            <w:top w:val="none" w:sz="0" w:space="0" w:color="auto"/>
            <w:left w:val="none" w:sz="0" w:space="0" w:color="auto"/>
            <w:bottom w:val="none" w:sz="0" w:space="0" w:color="auto"/>
            <w:right w:val="none" w:sz="0" w:space="0" w:color="auto"/>
          </w:divBdr>
        </w:div>
        <w:div w:id="2102752585">
          <w:marLeft w:val="480"/>
          <w:marRight w:val="0"/>
          <w:marTop w:val="0"/>
          <w:marBottom w:val="0"/>
          <w:divBdr>
            <w:top w:val="none" w:sz="0" w:space="0" w:color="auto"/>
            <w:left w:val="none" w:sz="0" w:space="0" w:color="auto"/>
            <w:bottom w:val="none" w:sz="0" w:space="0" w:color="auto"/>
            <w:right w:val="none" w:sz="0" w:space="0" w:color="auto"/>
          </w:divBdr>
        </w:div>
      </w:divsChild>
    </w:div>
    <w:div w:id="1999651336">
      <w:bodyDiv w:val="1"/>
      <w:marLeft w:val="0"/>
      <w:marRight w:val="0"/>
      <w:marTop w:val="0"/>
      <w:marBottom w:val="0"/>
      <w:divBdr>
        <w:top w:val="none" w:sz="0" w:space="0" w:color="auto"/>
        <w:left w:val="none" w:sz="0" w:space="0" w:color="auto"/>
        <w:bottom w:val="none" w:sz="0" w:space="0" w:color="auto"/>
        <w:right w:val="none" w:sz="0" w:space="0" w:color="auto"/>
      </w:divBdr>
    </w:div>
    <w:div w:id="2004770925">
      <w:bodyDiv w:val="1"/>
      <w:marLeft w:val="0"/>
      <w:marRight w:val="0"/>
      <w:marTop w:val="0"/>
      <w:marBottom w:val="0"/>
      <w:divBdr>
        <w:top w:val="none" w:sz="0" w:space="0" w:color="auto"/>
        <w:left w:val="none" w:sz="0" w:space="0" w:color="auto"/>
        <w:bottom w:val="none" w:sz="0" w:space="0" w:color="auto"/>
        <w:right w:val="none" w:sz="0" w:space="0" w:color="auto"/>
      </w:divBdr>
    </w:div>
    <w:div w:id="2015841364">
      <w:bodyDiv w:val="1"/>
      <w:marLeft w:val="0"/>
      <w:marRight w:val="0"/>
      <w:marTop w:val="0"/>
      <w:marBottom w:val="0"/>
      <w:divBdr>
        <w:top w:val="none" w:sz="0" w:space="0" w:color="auto"/>
        <w:left w:val="none" w:sz="0" w:space="0" w:color="auto"/>
        <w:bottom w:val="none" w:sz="0" w:space="0" w:color="auto"/>
        <w:right w:val="none" w:sz="0" w:space="0" w:color="auto"/>
      </w:divBdr>
    </w:div>
    <w:div w:id="2024669251">
      <w:bodyDiv w:val="1"/>
      <w:marLeft w:val="0"/>
      <w:marRight w:val="0"/>
      <w:marTop w:val="0"/>
      <w:marBottom w:val="0"/>
      <w:divBdr>
        <w:top w:val="none" w:sz="0" w:space="0" w:color="auto"/>
        <w:left w:val="none" w:sz="0" w:space="0" w:color="auto"/>
        <w:bottom w:val="none" w:sz="0" w:space="0" w:color="auto"/>
        <w:right w:val="none" w:sz="0" w:space="0" w:color="auto"/>
      </w:divBdr>
      <w:divsChild>
        <w:div w:id="565454773">
          <w:marLeft w:val="480"/>
          <w:marRight w:val="0"/>
          <w:marTop w:val="0"/>
          <w:marBottom w:val="0"/>
          <w:divBdr>
            <w:top w:val="none" w:sz="0" w:space="0" w:color="auto"/>
            <w:left w:val="none" w:sz="0" w:space="0" w:color="auto"/>
            <w:bottom w:val="none" w:sz="0" w:space="0" w:color="auto"/>
            <w:right w:val="none" w:sz="0" w:space="0" w:color="auto"/>
          </w:divBdr>
        </w:div>
        <w:div w:id="755443063">
          <w:marLeft w:val="480"/>
          <w:marRight w:val="0"/>
          <w:marTop w:val="0"/>
          <w:marBottom w:val="0"/>
          <w:divBdr>
            <w:top w:val="none" w:sz="0" w:space="0" w:color="auto"/>
            <w:left w:val="none" w:sz="0" w:space="0" w:color="auto"/>
            <w:bottom w:val="none" w:sz="0" w:space="0" w:color="auto"/>
            <w:right w:val="none" w:sz="0" w:space="0" w:color="auto"/>
          </w:divBdr>
        </w:div>
        <w:div w:id="884830385">
          <w:marLeft w:val="480"/>
          <w:marRight w:val="0"/>
          <w:marTop w:val="0"/>
          <w:marBottom w:val="0"/>
          <w:divBdr>
            <w:top w:val="none" w:sz="0" w:space="0" w:color="auto"/>
            <w:left w:val="none" w:sz="0" w:space="0" w:color="auto"/>
            <w:bottom w:val="none" w:sz="0" w:space="0" w:color="auto"/>
            <w:right w:val="none" w:sz="0" w:space="0" w:color="auto"/>
          </w:divBdr>
        </w:div>
        <w:div w:id="1178041637">
          <w:marLeft w:val="480"/>
          <w:marRight w:val="0"/>
          <w:marTop w:val="0"/>
          <w:marBottom w:val="0"/>
          <w:divBdr>
            <w:top w:val="none" w:sz="0" w:space="0" w:color="auto"/>
            <w:left w:val="none" w:sz="0" w:space="0" w:color="auto"/>
            <w:bottom w:val="none" w:sz="0" w:space="0" w:color="auto"/>
            <w:right w:val="none" w:sz="0" w:space="0" w:color="auto"/>
          </w:divBdr>
        </w:div>
        <w:div w:id="1348287968">
          <w:marLeft w:val="480"/>
          <w:marRight w:val="0"/>
          <w:marTop w:val="0"/>
          <w:marBottom w:val="0"/>
          <w:divBdr>
            <w:top w:val="none" w:sz="0" w:space="0" w:color="auto"/>
            <w:left w:val="none" w:sz="0" w:space="0" w:color="auto"/>
            <w:bottom w:val="none" w:sz="0" w:space="0" w:color="auto"/>
            <w:right w:val="none" w:sz="0" w:space="0" w:color="auto"/>
          </w:divBdr>
        </w:div>
        <w:div w:id="1409692954">
          <w:marLeft w:val="480"/>
          <w:marRight w:val="0"/>
          <w:marTop w:val="0"/>
          <w:marBottom w:val="0"/>
          <w:divBdr>
            <w:top w:val="none" w:sz="0" w:space="0" w:color="auto"/>
            <w:left w:val="none" w:sz="0" w:space="0" w:color="auto"/>
            <w:bottom w:val="none" w:sz="0" w:space="0" w:color="auto"/>
            <w:right w:val="none" w:sz="0" w:space="0" w:color="auto"/>
          </w:divBdr>
        </w:div>
        <w:div w:id="1480464645">
          <w:marLeft w:val="480"/>
          <w:marRight w:val="0"/>
          <w:marTop w:val="0"/>
          <w:marBottom w:val="0"/>
          <w:divBdr>
            <w:top w:val="none" w:sz="0" w:space="0" w:color="auto"/>
            <w:left w:val="none" w:sz="0" w:space="0" w:color="auto"/>
            <w:bottom w:val="none" w:sz="0" w:space="0" w:color="auto"/>
            <w:right w:val="none" w:sz="0" w:space="0" w:color="auto"/>
          </w:divBdr>
        </w:div>
        <w:div w:id="1696033422">
          <w:marLeft w:val="480"/>
          <w:marRight w:val="0"/>
          <w:marTop w:val="0"/>
          <w:marBottom w:val="0"/>
          <w:divBdr>
            <w:top w:val="none" w:sz="0" w:space="0" w:color="auto"/>
            <w:left w:val="none" w:sz="0" w:space="0" w:color="auto"/>
            <w:bottom w:val="none" w:sz="0" w:space="0" w:color="auto"/>
            <w:right w:val="none" w:sz="0" w:space="0" w:color="auto"/>
          </w:divBdr>
        </w:div>
        <w:div w:id="2054620148">
          <w:marLeft w:val="480"/>
          <w:marRight w:val="0"/>
          <w:marTop w:val="0"/>
          <w:marBottom w:val="0"/>
          <w:divBdr>
            <w:top w:val="none" w:sz="0" w:space="0" w:color="auto"/>
            <w:left w:val="none" w:sz="0" w:space="0" w:color="auto"/>
            <w:bottom w:val="none" w:sz="0" w:space="0" w:color="auto"/>
            <w:right w:val="none" w:sz="0" w:space="0" w:color="auto"/>
          </w:divBdr>
        </w:div>
      </w:divsChild>
    </w:div>
    <w:div w:id="2036270592">
      <w:bodyDiv w:val="1"/>
      <w:marLeft w:val="0"/>
      <w:marRight w:val="0"/>
      <w:marTop w:val="0"/>
      <w:marBottom w:val="0"/>
      <w:divBdr>
        <w:top w:val="none" w:sz="0" w:space="0" w:color="auto"/>
        <w:left w:val="none" w:sz="0" w:space="0" w:color="auto"/>
        <w:bottom w:val="none" w:sz="0" w:space="0" w:color="auto"/>
        <w:right w:val="none" w:sz="0" w:space="0" w:color="auto"/>
      </w:divBdr>
    </w:div>
    <w:div w:id="2048791904">
      <w:bodyDiv w:val="1"/>
      <w:marLeft w:val="0"/>
      <w:marRight w:val="0"/>
      <w:marTop w:val="0"/>
      <w:marBottom w:val="0"/>
      <w:divBdr>
        <w:top w:val="none" w:sz="0" w:space="0" w:color="auto"/>
        <w:left w:val="none" w:sz="0" w:space="0" w:color="auto"/>
        <w:bottom w:val="none" w:sz="0" w:space="0" w:color="auto"/>
        <w:right w:val="none" w:sz="0" w:space="0" w:color="auto"/>
      </w:divBdr>
    </w:div>
    <w:div w:id="2051414785">
      <w:bodyDiv w:val="1"/>
      <w:marLeft w:val="0"/>
      <w:marRight w:val="0"/>
      <w:marTop w:val="0"/>
      <w:marBottom w:val="0"/>
      <w:divBdr>
        <w:top w:val="none" w:sz="0" w:space="0" w:color="auto"/>
        <w:left w:val="none" w:sz="0" w:space="0" w:color="auto"/>
        <w:bottom w:val="none" w:sz="0" w:space="0" w:color="auto"/>
        <w:right w:val="none" w:sz="0" w:space="0" w:color="auto"/>
      </w:divBdr>
    </w:div>
    <w:div w:id="2065250461">
      <w:bodyDiv w:val="1"/>
      <w:marLeft w:val="0"/>
      <w:marRight w:val="0"/>
      <w:marTop w:val="0"/>
      <w:marBottom w:val="0"/>
      <w:divBdr>
        <w:top w:val="none" w:sz="0" w:space="0" w:color="auto"/>
        <w:left w:val="none" w:sz="0" w:space="0" w:color="auto"/>
        <w:bottom w:val="none" w:sz="0" w:space="0" w:color="auto"/>
        <w:right w:val="none" w:sz="0" w:space="0" w:color="auto"/>
      </w:divBdr>
    </w:div>
    <w:div w:id="2087611586">
      <w:bodyDiv w:val="1"/>
      <w:marLeft w:val="0"/>
      <w:marRight w:val="0"/>
      <w:marTop w:val="0"/>
      <w:marBottom w:val="0"/>
      <w:divBdr>
        <w:top w:val="none" w:sz="0" w:space="0" w:color="auto"/>
        <w:left w:val="none" w:sz="0" w:space="0" w:color="auto"/>
        <w:bottom w:val="none" w:sz="0" w:space="0" w:color="auto"/>
        <w:right w:val="none" w:sz="0" w:space="0" w:color="auto"/>
      </w:divBdr>
    </w:div>
    <w:div w:id="2100757004">
      <w:bodyDiv w:val="1"/>
      <w:marLeft w:val="0"/>
      <w:marRight w:val="0"/>
      <w:marTop w:val="0"/>
      <w:marBottom w:val="0"/>
      <w:divBdr>
        <w:top w:val="none" w:sz="0" w:space="0" w:color="auto"/>
        <w:left w:val="none" w:sz="0" w:space="0" w:color="auto"/>
        <w:bottom w:val="none" w:sz="0" w:space="0" w:color="auto"/>
        <w:right w:val="none" w:sz="0" w:space="0" w:color="auto"/>
      </w:divBdr>
    </w:div>
    <w:div w:id="2108843587">
      <w:bodyDiv w:val="1"/>
      <w:marLeft w:val="0"/>
      <w:marRight w:val="0"/>
      <w:marTop w:val="0"/>
      <w:marBottom w:val="0"/>
      <w:divBdr>
        <w:top w:val="none" w:sz="0" w:space="0" w:color="auto"/>
        <w:left w:val="none" w:sz="0" w:space="0" w:color="auto"/>
        <w:bottom w:val="none" w:sz="0" w:space="0" w:color="auto"/>
        <w:right w:val="none" w:sz="0" w:space="0" w:color="auto"/>
      </w:divBdr>
      <w:divsChild>
        <w:div w:id="445471352">
          <w:marLeft w:val="480"/>
          <w:marRight w:val="0"/>
          <w:marTop w:val="0"/>
          <w:marBottom w:val="0"/>
          <w:divBdr>
            <w:top w:val="none" w:sz="0" w:space="0" w:color="auto"/>
            <w:left w:val="none" w:sz="0" w:space="0" w:color="auto"/>
            <w:bottom w:val="none" w:sz="0" w:space="0" w:color="auto"/>
            <w:right w:val="none" w:sz="0" w:space="0" w:color="auto"/>
          </w:divBdr>
        </w:div>
        <w:div w:id="882206484">
          <w:marLeft w:val="480"/>
          <w:marRight w:val="0"/>
          <w:marTop w:val="0"/>
          <w:marBottom w:val="0"/>
          <w:divBdr>
            <w:top w:val="none" w:sz="0" w:space="0" w:color="auto"/>
            <w:left w:val="none" w:sz="0" w:space="0" w:color="auto"/>
            <w:bottom w:val="none" w:sz="0" w:space="0" w:color="auto"/>
            <w:right w:val="none" w:sz="0" w:space="0" w:color="auto"/>
          </w:divBdr>
        </w:div>
        <w:div w:id="1023633037">
          <w:marLeft w:val="480"/>
          <w:marRight w:val="0"/>
          <w:marTop w:val="0"/>
          <w:marBottom w:val="0"/>
          <w:divBdr>
            <w:top w:val="none" w:sz="0" w:space="0" w:color="auto"/>
            <w:left w:val="none" w:sz="0" w:space="0" w:color="auto"/>
            <w:bottom w:val="none" w:sz="0" w:space="0" w:color="auto"/>
            <w:right w:val="none" w:sz="0" w:space="0" w:color="auto"/>
          </w:divBdr>
        </w:div>
        <w:div w:id="1234895276">
          <w:marLeft w:val="480"/>
          <w:marRight w:val="0"/>
          <w:marTop w:val="0"/>
          <w:marBottom w:val="0"/>
          <w:divBdr>
            <w:top w:val="none" w:sz="0" w:space="0" w:color="auto"/>
            <w:left w:val="none" w:sz="0" w:space="0" w:color="auto"/>
            <w:bottom w:val="none" w:sz="0" w:space="0" w:color="auto"/>
            <w:right w:val="none" w:sz="0" w:space="0" w:color="auto"/>
          </w:divBdr>
        </w:div>
        <w:div w:id="1447625594">
          <w:marLeft w:val="480"/>
          <w:marRight w:val="0"/>
          <w:marTop w:val="0"/>
          <w:marBottom w:val="0"/>
          <w:divBdr>
            <w:top w:val="none" w:sz="0" w:space="0" w:color="auto"/>
            <w:left w:val="none" w:sz="0" w:space="0" w:color="auto"/>
            <w:bottom w:val="none" w:sz="0" w:space="0" w:color="auto"/>
            <w:right w:val="none" w:sz="0" w:space="0" w:color="auto"/>
          </w:divBdr>
        </w:div>
        <w:div w:id="1533346008">
          <w:marLeft w:val="480"/>
          <w:marRight w:val="0"/>
          <w:marTop w:val="0"/>
          <w:marBottom w:val="0"/>
          <w:divBdr>
            <w:top w:val="none" w:sz="0" w:space="0" w:color="auto"/>
            <w:left w:val="none" w:sz="0" w:space="0" w:color="auto"/>
            <w:bottom w:val="none" w:sz="0" w:space="0" w:color="auto"/>
            <w:right w:val="none" w:sz="0" w:space="0" w:color="auto"/>
          </w:divBdr>
        </w:div>
        <w:div w:id="1583101875">
          <w:marLeft w:val="480"/>
          <w:marRight w:val="0"/>
          <w:marTop w:val="0"/>
          <w:marBottom w:val="0"/>
          <w:divBdr>
            <w:top w:val="none" w:sz="0" w:space="0" w:color="auto"/>
            <w:left w:val="none" w:sz="0" w:space="0" w:color="auto"/>
            <w:bottom w:val="none" w:sz="0" w:space="0" w:color="auto"/>
            <w:right w:val="none" w:sz="0" w:space="0" w:color="auto"/>
          </w:divBdr>
        </w:div>
        <w:div w:id="1744796764">
          <w:marLeft w:val="480"/>
          <w:marRight w:val="0"/>
          <w:marTop w:val="0"/>
          <w:marBottom w:val="0"/>
          <w:divBdr>
            <w:top w:val="none" w:sz="0" w:space="0" w:color="auto"/>
            <w:left w:val="none" w:sz="0" w:space="0" w:color="auto"/>
            <w:bottom w:val="none" w:sz="0" w:space="0" w:color="auto"/>
            <w:right w:val="none" w:sz="0" w:space="0" w:color="auto"/>
          </w:divBdr>
        </w:div>
        <w:div w:id="1791778093">
          <w:marLeft w:val="480"/>
          <w:marRight w:val="0"/>
          <w:marTop w:val="0"/>
          <w:marBottom w:val="0"/>
          <w:divBdr>
            <w:top w:val="none" w:sz="0" w:space="0" w:color="auto"/>
            <w:left w:val="none" w:sz="0" w:space="0" w:color="auto"/>
            <w:bottom w:val="none" w:sz="0" w:space="0" w:color="auto"/>
            <w:right w:val="none" w:sz="0" w:space="0" w:color="auto"/>
          </w:divBdr>
        </w:div>
        <w:div w:id="2051803512">
          <w:marLeft w:val="480"/>
          <w:marRight w:val="0"/>
          <w:marTop w:val="0"/>
          <w:marBottom w:val="0"/>
          <w:divBdr>
            <w:top w:val="none" w:sz="0" w:space="0" w:color="auto"/>
            <w:left w:val="none" w:sz="0" w:space="0" w:color="auto"/>
            <w:bottom w:val="none" w:sz="0" w:space="0" w:color="auto"/>
            <w:right w:val="none" w:sz="0" w:space="0" w:color="auto"/>
          </w:divBdr>
        </w:div>
        <w:div w:id="2099401680">
          <w:marLeft w:val="480"/>
          <w:marRight w:val="0"/>
          <w:marTop w:val="0"/>
          <w:marBottom w:val="0"/>
          <w:divBdr>
            <w:top w:val="none" w:sz="0" w:space="0" w:color="auto"/>
            <w:left w:val="none" w:sz="0" w:space="0" w:color="auto"/>
            <w:bottom w:val="none" w:sz="0" w:space="0" w:color="auto"/>
            <w:right w:val="none" w:sz="0" w:space="0" w:color="auto"/>
          </w:divBdr>
        </w:div>
      </w:divsChild>
    </w:div>
    <w:div w:id="2118671135">
      <w:bodyDiv w:val="1"/>
      <w:marLeft w:val="0"/>
      <w:marRight w:val="0"/>
      <w:marTop w:val="0"/>
      <w:marBottom w:val="0"/>
      <w:divBdr>
        <w:top w:val="none" w:sz="0" w:space="0" w:color="auto"/>
        <w:left w:val="none" w:sz="0" w:space="0" w:color="auto"/>
        <w:bottom w:val="none" w:sz="0" w:space="0" w:color="auto"/>
        <w:right w:val="none" w:sz="0" w:space="0" w:color="auto"/>
      </w:divBdr>
      <w:divsChild>
        <w:div w:id="200748665">
          <w:marLeft w:val="480"/>
          <w:marRight w:val="0"/>
          <w:marTop w:val="0"/>
          <w:marBottom w:val="0"/>
          <w:divBdr>
            <w:top w:val="none" w:sz="0" w:space="0" w:color="auto"/>
            <w:left w:val="none" w:sz="0" w:space="0" w:color="auto"/>
            <w:bottom w:val="none" w:sz="0" w:space="0" w:color="auto"/>
            <w:right w:val="none" w:sz="0" w:space="0" w:color="auto"/>
          </w:divBdr>
        </w:div>
        <w:div w:id="235290458">
          <w:marLeft w:val="480"/>
          <w:marRight w:val="0"/>
          <w:marTop w:val="0"/>
          <w:marBottom w:val="0"/>
          <w:divBdr>
            <w:top w:val="none" w:sz="0" w:space="0" w:color="auto"/>
            <w:left w:val="none" w:sz="0" w:space="0" w:color="auto"/>
            <w:bottom w:val="none" w:sz="0" w:space="0" w:color="auto"/>
            <w:right w:val="none" w:sz="0" w:space="0" w:color="auto"/>
          </w:divBdr>
        </w:div>
        <w:div w:id="712114248">
          <w:marLeft w:val="480"/>
          <w:marRight w:val="0"/>
          <w:marTop w:val="0"/>
          <w:marBottom w:val="0"/>
          <w:divBdr>
            <w:top w:val="none" w:sz="0" w:space="0" w:color="auto"/>
            <w:left w:val="none" w:sz="0" w:space="0" w:color="auto"/>
            <w:bottom w:val="none" w:sz="0" w:space="0" w:color="auto"/>
            <w:right w:val="none" w:sz="0" w:space="0" w:color="auto"/>
          </w:divBdr>
        </w:div>
        <w:div w:id="819813862">
          <w:marLeft w:val="480"/>
          <w:marRight w:val="0"/>
          <w:marTop w:val="0"/>
          <w:marBottom w:val="0"/>
          <w:divBdr>
            <w:top w:val="none" w:sz="0" w:space="0" w:color="auto"/>
            <w:left w:val="none" w:sz="0" w:space="0" w:color="auto"/>
            <w:bottom w:val="none" w:sz="0" w:space="0" w:color="auto"/>
            <w:right w:val="none" w:sz="0" w:space="0" w:color="auto"/>
          </w:divBdr>
        </w:div>
        <w:div w:id="863322885">
          <w:marLeft w:val="480"/>
          <w:marRight w:val="0"/>
          <w:marTop w:val="0"/>
          <w:marBottom w:val="0"/>
          <w:divBdr>
            <w:top w:val="none" w:sz="0" w:space="0" w:color="auto"/>
            <w:left w:val="none" w:sz="0" w:space="0" w:color="auto"/>
            <w:bottom w:val="none" w:sz="0" w:space="0" w:color="auto"/>
            <w:right w:val="none" w:sz="0" w:space="0" w:color="auto"/>
          </w:divBdr>
        </w:div>
        <w:div w:id="1168059770">
          <w:marLeft w:val="480"/>
          <w:marRight w:val="0"/>
          <w:marTop w:val="0"/>
          <w:marBottom w:val="0"/>
          <w:divBdr>
            <w:top w:val="none" w:sz="0" w:space="0" w:color="auto"/>
            <w:left w:val="none" w:sz="0" w:space="0" w:color="auto"/>
            <w:bottom w:val="none" w:sz="0" w:space="0" w:color="auto"/>
            <w:right w:val="none" w:sz="0" w:space="0" w:color="auto"/>
          </w:divBdr>
        </w:div>
        <w:div w:id="1249970090">
          <w:marLeft w:val="480"/>
          <w:marRight w:val="0"/>
          <w:marTop w:val="0"/>
          <w:marBottom w:val="0"/>
          <w:divBdr>
            <w:top w:val="none" w:sz="0" w:space="0" w:color="auto"/>
            <w:left w:val="none" w:sz="0" w:space="0" w:color="auto"/>
            <w:bottom w:val="none" w:sz="0" w:space="0" w:color="auto"/>
            <w:right w:val="none" w:sz="0" w:space="0" w:color="auto"/>
          </w:divBdr>
        </w:div>
        <w:div w:id="1269966087">
          <w:marLeft w:val="480"/>
          <w:marRight w:val="0"/>
          <w:marTop w:val="0"/>
          <w:marBottom w:val="0"/>
          <w:divBdr>
            <w:top w:val="none" w:sz="0" w:space="0" w:color="auto"/>
            <w:left w:val="none" w:sz="0" w:space="0" w:color="auto"/>
            <w:bottom w:val="none" w:sz="0" w:space="0" w:color="auto"/>
            <w:right w:val="none" w:sz="0" w:space="0" w:color="auto"/>
          </w:divBdr>
        </w:div>
        <w:div w:id="1482504914">
          <w:marLeft w:val="480"/>
          <w:marRight w:val="0"/>
          <w:marTop w:val="0"/>
          <w:marBottom w:val="0"/>
          <w:divBdr>
            <w:top w:val="none" w:sz="0" w:space="0" w:color="auto"/>
            <w:left w:val="none" w:sz="0" w:space="0" w:color="auto"/>
            <w:bottom w:val="none" w:sz="0" w:space="0" w:color="auto"/>
            <w:right w:val="none" w:sz="0" w:space="0" w:color="auto"/>
          </w:divBdr>
        </w:div>
        <w:div w:id="1715886981">
          <w:marLeft w:val="480"/>
          <w:marRight w:val="0"/>
          <w:marTop w:val="0"/>
          <w:marBottom w:val="0"/>
          <w:divBdr>
            <w:top w:val="none" w:sz="0" w:space="0" w:color="auto"/>
            <w:left w:val="none" w:sz="0" w:space="0" w:color="auto"/>
            <w:bottom w:val="none" w:sz="0" w:space="0" w:color="auto"/>
            <w:right w:val="none" w:sz="0" w:space="0" w:color="auto"/>
          </w:divBdr>
        </w:div>
        <w:div w:id="1717193867">
          <w:marLeft w:val="480"/>
          <w:marRight w:val="0"/>
          <w:marTop w:val="0"/>
          <w:marBottom w:val="0"/>
          <w:divBdr>
            <w:top w:val="none" w:sz="0" w:space="0" w:color="auto"/>
            <w:left w:val="none" w:sz="0" w:space="0" w:color="auto"/>
            <w:bottom w:val="none" w:sz="0" w:space="0" w:color="auto"/>
            <w:right w:val="none" w:sz="0" w:space="0" w:color="auto"/>
          </w:divBdr>
        </w:div>
        <w:div w:id="2124373915">
          <w:marLeft w:val="480"/>
          <w:marRight w:val="0"/>
          <w:marTop w:val="0"/>
          <w:marBottom w:val="0"/>
          <w:divBdr>
            <w:top w:val="none" w:sz="0" w:space="0" w:color="auto"/>
            <w:left w:val="none" w:sz="0" w:space="0" w:color="auto"/>
            <w:bottom w:val="none" w:sz="0" w:space="0" w:color="auto"/>
            <w:right w:val="none" w:sz="0" w:space="0" w:color="auto"/>
          </w:divBdr>
        </w:div>
      </w:divsChild>
    </w:div>
    <w:div w:id="2119522922">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366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16E6A52-72AA-4F11-96C4-B437F356AFE8}"/>
      </w:docPartPr>
      <w:docPartBody>
        <w:p w:rsidR="00C2718D" w:rsidRDefault="00C3541B">
          <w:r w:rsidRPr="00D4016D">
            <w:rPr>
              <w:rStyle w:val="PlaceholderText"/>
            </w:rPr>
            <w:t>Click or tap here to enter text.</w:t>
          </w:r>
        </w:p>
      </w:docPartBody>
    </w:docPart>
    <w:docPart>
      <w:docPartPr>
        <w:name w:val="55571D09BF5C4DE3A08DEBDC4CCED02D"/>
        <w:category>
          <w:name w:val="General"/>
          <w:gallery w:val="placeholder"/>
        </w:category>
        <w:types>
          <w:type w:val="bbPlcHdr"/>
        </w:types>
        <w:behaviors>
          <w:behavior w:val="content"/>
        </w:behaviors>
        <w:guid w:val="{1691CAB3-28B7-4BDE-984C-FE6B17E49E12}"/>
      </w:docPartPr>
      <w:docPartBody>
        <w:p w:rsidR="009E6002" w:rsidRDefault="00AE4AAB" w:rsidP="00AE4AAB">
          <w:pPr>
            <w:pStyle w:val="55571D09BF5C4DE3A08DEBDC4CCED02D"/>
          </w:pPr>
          <w:r w:rsidRPr="00D4016D">
            <w:rPr>
              <w:rStyle w:val="PlaceholderText"/>
            </w:rPr>
            <w:t>Click or tap here to enter text.</w:t>
          </w:r>
        </w:p>
      </w:docPartBody>
    </w:docPart>
    <w:docPart>
      <w:docPartPr>
        <w:name w:val="03F1F1F7C69C487C99E2BC8A9C89DBD6"/>
        <w:category>
          <w:name w:val="General"/>
          <w:gallery w:val="placeholder"/>
        </w:category>
        <w:types>
          <w:type w:val="bbPlcHdr"/>
        </w:types>
        <w:behaviors>
          <w:behavior w:val="content"/>
        </w:behaviors>
        <w:guid w:val="{1E97AF6E-E22F-4FB2-B549-14D3E4EB4B50}"/>
      </w:docPartPr>
      <w:docPartBody>
        <w:p w:rsidR="00791BD7" w:rsidRDefault="002947D9">
          <w:pPr>
            <w:pStyle w:val="03F1F1F7C69C487C99E2BC8A9C89DBD6"/>
          </w:pPr>
          <w:r w:rsidRPr="00D4016D">
            <w:rPr>
              <w:rStyle w:val="PlaceholderText"/>
            </w:rPr>
            <w:t>Click or tap here to enter text.</w:t>
          </w:r>
        </w:p>
      </w:docPartBody>
    </w:docPart>
    <w:docPart>
      <w:docPartPr>
        <w:name w:val="76FF3E06A2A1445CA2E4ED1FCEDD5AE6"/>
        <w:category>
          <w:name w:val="General"/>
          <w:gallery w:val="placeholder"/>
        </w:category>
        <w:types>
          <w:type w:val="bbPlcHdr"/>
        </w:types>
        <w:behaviors>
          <w:behavior w:val="content"/>
        </w:behaviors>
        <w:guid w:val="{14C97A52-B8D9-4B22-8337-3B0D1938E6CD}"/>
      </w:docPartPr>
      <w:docPartBody>
        <w:p w:rsidR="00791BD7" w:rsidRDefault="002947D9" w:rsidP="002947D9">
          <w:pPr>
            <w:pStyle w:val="76FF3E06A2A1445CA2E4ED1FCEDD5AE6"/>
          </w:pPr>
          <w:r w:rsidRPr="00D4016D">
            <w:rPr>
              <w:rStyle w:val="PlaceholderText"/>
            </w:rPr>
            <w:t>Click or tap here to enter text.</w:t>
          </w:r>
        </w:p>
      </w:docPartBody>
    </w:docPart>
    <w:docPart>
      <w:docPartPr>
        <w:name w:val="E5C1B0CD04754C61B119EA606AF74161"/>
        <w:category>
          <w:name w:val="General"/>
          <w:gallery w:val="placeholder"/>
        </w:category>
        <w:types>
          <w:type w:val="bbPlcHdr"/>
        </w:types>
        <w:behaviors>
          <w:behavior w:val="content"/>
        </w:behaviors>
        <w:guid w:val="{5DCBD83F-937D-4258-8164-D85F2BF56DDD}"/>
      </w:docPartPr>
      <w:docPartBody>
        <w:p w:rsidR="00791BD7" w:rsidRDefault="002947D9" w:rsidP="002947D9">
          <w:pPr>
            <w:pStyle w:val="E5C1B0CD04754C61B119EA606AF74161"/>
          </w:pPr>
          <w:r w:rsidRPr="00D4016D">
            <w:rPr>
              <w:rStyle w:val="PlaceholderText"/>
            </w:rPr>
            <w:t>Click or tap here to enter text.</w:t>
          </w:r>
        </w:p>
      </w:docPartBody>
    </w:docPart>
    <w:docPart>
      <w:docPartPr>
        <w:name w:val="B4F2064DF0EF48CA894B68EEDD7333F8"/>
        <w:category>
          <w:name w:val="General"/>
          <w:gallery w:val="placeholder"/>
        </w:category>
        <w:types>
          <w:type w:val="bbPlcHdr"/>
        </w:types>
        <w:behaviors>
          <w:behavior w:val="content"/>
        </w:behaviors>
        <w:guid w:val="{35963C02-E232-48B1-9BEA-53B8C74299F2}"/>
      </w:docPartPr>
      <w:docPartBody>
        <w:p w:rsidR="00791BD7" w:rsidRDefault="002947D9" w:rsidP="002947D9">
          <w:pPr>
            <w:pStyle w:val="B4F2064DF0EF48CA894B68EEDD7333F8"/>
          </w:pPr>
          <w:r w:rsidRPr="00D4016D">
            <w:rPr>
              <w:rStyle w:val="PlaceholderText"/>
            </w:rPr>
            <w:t>Click or tap here to enter text.</w:t>
          </w:r>
        </w:p>
      </w:docPartBody>
    </w:docPart>
    <w:docPart>
      <w:docPartPr>
        <w:name w:val="299BC186394C41E180FE32D110521EB4"/>
        <w:category>
          <w:name w:val="General"/>
          <w:gallery w:val="placeholder"/>
        </w:category>
        <w:types>
          <w:type w:val="bbPlcHdr"/>
        </w:types>
        <w:behaviors>
          <w:behavior w:val="content"/>
        </w:behaviors>
        <w:guid w:val="{B2B1F79B-23F7-4B2F-AE31-EC7B28BCCE1D}"/>
      </w:docPartPr>
      <w:docPartBody>
        <w:p w:rsidR="00791BD7" w:rsidRDefault="002947D9" w:rsidP="002947D9">
          <w:pPr>
            <w:pStyle w:val="299BC186394C41E180FE32D110521EB4"/>
          </w:pPr>
          <w:r w:rsidRPr="00D4016D">
            <w:rPr>
              <w:rStyle w:val="PlaceholderText"/>
            </w:rPr>
            <w:t>Click or tap here to enter text.</w:t>
          </w:r>
        </w:p>
      </w:docPartBody>
    </w:docPart>
    <w:docPart>
      <w:docPartPr>
        <w:name w:val="042BC1ED71744F8DB87B00507BB820C3"/>
        <w:category>
          <w:name w:val="General"/>
          <w:gallery w:val="placeholder"/>
        </w:category>
        <w:types>
          <w:type w:val="bbPlcHdr"/>
        </w:types>
        <w:behaviors>
          <w:behavior w:val="content"/>
        </w:behaviors>
        <w:guid w:val="{B02A98E9-F41F-472D-8718-D061055F3922}"/>
      </w:docPartPr>
      <w:docPartBody>
        <w:p w:rsidR="00791BD7" w:rsidRDefault="002947D9" w:rsidP="002947D9">
          <w:pPr>
            <w:pStyle w:val="042BC1ED71744F8DB87B00507BB820C3"/>
          </w:pPr>
          <w:r w:rsidRPr="00D4016D">
            <w:rPr>
              <w:rStyle w:val="PlaceholderText"/>
            </w:rPr>
            <w:t>Click or tap here to enter text.</w:t>
          </w:r>
        </w:p>
      </w:docPartBody>
    </w:docPart>
    <w:docPart>
      <w:docPartPr>
        <w:name w:val="F93A5352528C4515AAC2E7595C24998D"/>
        <w:category>
          <w:name w:val="General"/>
          <w:gallery w:val="placeholder"/>
        </w:category>
        <w:types>
          <w:type w:val="bbPlcHdr"/>
        </w:types>
        <w:behaviors>
          <w:behavior w:val="content"/>
        </w:behaviors>
        <w:guid w:val="{D8477D22-4478-45C6-8333-66D4324754DB}"/>
      </w:docPartPr>
      <w:docPartBody>
        <w:p w:rsidR="0081401C" w:rsidRDefault="00791BD7" w:rsidP="00791BD7">
          <w:pPr>
            <w:pStyle w:val="F93A5352528C4515AAC2E7595C24998D"/>
          </w:pPr>
          <w:r w:rsidRPr="00D4016D">
            <w:rPr>
              <w:rStyle w:val="PlaceholderText"/>
            </w:rPr>
            <w:t>Click or tap here to enter text.</w:t>
          </w:r>
        </w:p>
      </w:docPartBody>
    </w:docPart>
    <w:docPart>
      <w:docPartPr>
        <w:name w:val="1F2CBF7CEFF842A09E34B61453A7B507"/>
        <w:category>
          <w:name w:val="General"/>
          <w:gallery w:val="placeholder"/>
        </w:category>
        <w:types>
          <w:type w:val="bbPlcHdr"/>
        </w:types>
        <w:behaviors>
          <w:behavior w:val="content"/>
        </w:behaviors>
        <w:guid w:val="{C299F07D-7FEB-4159-A2C1-24208EC90539}"/>
      </w:docPartPr>
      <w:docPartBody>
        <w:p w:rsidR="0081401C" w:rsidRDefault="00791BD7" w:rsidP="00791BD7">
          <w:pPr>
            <w:pStyle w:val="1F2CBF7CEFF842A09E34B61453A7B507"/>
          </w:pPr>
          <w:r w:rsidRPr="00D4016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41B"/>
    <w:rsid w:val="000A0561"/>
    <w:rsid w:val="00164EA4"/>
    <w:rsid w:val="001C6F77"/>
    <w:rsid w:val="002947D9"/>
    <w:rsid w:val="003F0B89"/>
    <w:rsid w:val="0049420D"/>
    <w:rsid w:val="00510E18"/>
    <w:rsid w:val="005544D1"/>
    <w:rsid w:val="00614AEA"/>
    <w:rsid w:val="0064221F"/>
    <w:rsid w:val="00664973"/>
    <w:rsid w:val="006942E8"/>
    <w:rsid w:val="007027CF"/>
    <w:rsid w:val="00713EE1"/>
    <w:rsid w:val="0078298B"/>
    <w:rsid w:val="00791BD7"/>
    <w:rsid w:val="0081401C"/>
    <w:rsid w:val="008F42AD"/>
    <w:rsid w:val="00954E0E"/>
    <w:rsid w:val="009E6002"/>
    <w:rsid w:val="00A82387"/>
    <w:rsid w:val="00AE4AAB"/>
    <w:rsid w:val="00B11168"/>
    <w:rsid w:val="00B35890"/>
    <w:rsid w:val="00BA08BF"/>
    <w:rsid w:val="00C24995"/>
    <w:rsid w:val="00C2718D"/>
    <w:rsid w:val="00C3541B"/>
    <w:rsid w:val="00C86FC1"/>
    <w:rsid w:val="00D256C2"/>
    <w:rsid w:val="00D54603"/>
    <w:rsid w:val="00E65563"/>
    <w:rsid w:val="00EA3CF3"/>
    <w:rsid w:val="00ED1CE7"/>
    <w:rsid w:val="00F1050F"/>
    <w:rsid w:val="00F13CF2"/>
    <w:rsid w:val="00F96A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74E6F5F1"/>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1BD7"/>
    <w:rPr>
      <w:color w:val="808080"/>
    </w:rPr>
  </w:style>
  <w:style w:type="paragraph" w:customStyle="1" w:styleId="F93A5352528C4515AAC2E7595C24998D">
    <w:name w:val="F93A5352528C4515AAC2E7595C24998D"/>
    <w:rsid w:val="00791BD7"/>
  </w:style>
  <w:style w:type="paragraph" w:customStyle="1" w:styleId="1F2CBF7CEFF842A09E34B61453A7B507">
    <w:name w:val="1F2CBF7CEFF842A09E34B61453A7B507"/>
    <w:rsid w:val="00791BD7"/>
  </w:style>
  <w:style w:type="paragraph" w:customStyle="1" w:styleId="55571D09BF5C4DE3A08DEBDC4CCED02D">
    <w:name w:val="55571D09BF5C4DE3A08DEBDC4CCED02D"/>
    <w:rsid w:val="00AE4AAB"/>
  </w:style>
  <w:style w:type="paragraph" w:customStyle="1" w:styleId="03F1F1F7C69C487C99E2BC8A9C89DBD6">
    <w:name w:val="03F1F1F7C69C487C99E2BC8A9C89DBD6"/>
  </w:style>
  <w:style w:type="paragraph" w:customStyle="1" w:styleId="76FF3E06A2A1445CA2E4ED1FCEDD5AE6">
    <w:name w:val="76FF3E06A2A1445CA2E4ED1FCEDD5AE6"/>
    <w:rsid w:val="002947D9"/>
  </w:style>
  <w:style w:type="paragraph" w:customStyle="1" w:styleId="E5C1B0CD04754C61B119EA606AF74161">
    <w:name w:val="E5C1B0CD04754C61B119EA606AF74161"/>
    <w:rsid w:val="002947D9"/>
  </w:style>
  <w:style w:type="paragraph" w:customStyle="1" w:styleId="B4F2064DF0EF48CA894B68EEDD7333F8">
    <w:name w:val="B4F2064DF0EF48CA894B68EEDD7333F8"/>
    <w:rsid w:val="002947D9"/>
  </w:style>
  <w:style w:type="paragraph" w:customStyle="1" w:styleId="299BC186394C41E180FE32D110521EB4">
    <w:name w:val="299BC186394C41E180FE32D110521EB4"/>
    <w:rsid w:val="002947D9"/>
  </w:style>
  <w:style w:type="paragraph" w:customStyle="1" w:styleId="042BC1ED71744F8DB87B00507BB820C3">
    <w:name w:val="042BC1ED71744F8DB87B00507BB820C3"/>
    <w:rsid w:val="002947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690D835-2D88-4668-8E18-A5334619219F}">
  <we:reference id="wa104382081" version="1.46.0.0" store="en-US" storeType="OMEX"/>
  <we:alternateReferences>
    <we:reference id="WA104382081" version="1.46.0.0" store="" storeType="OMEX"/>
  </we:alternateReferences>
  <we:properties>
    <we:property name="MENDELEY_CITATIONS" value="[{&quot;citationID&quot;:&quot;MENDELEY_CITATION_b4865c57-92de-4365-935d-0e0f85d44d94&quot;,&quot;properties&quot;:{&quot;noteIndex&quot;:0},&quot;isEdited&quot;:false,&quot;manualOverride&quot;:{&quot;isManuallyOverridden&quot;:false,&quot;citeprocText&quot;:&quot;(Calligaris et al., 2018)&quot;,&quot;manualOverrideText&quot;:&quot;&quot;},&quot;citationTag&quot;:&quot;MENDELEY_CITATION_v3_eyJjaXRhdGlvbklEIjoiTUVOREVMRVlfQ0lUQVRJT05fYjQ4NjVjNTctOTJkZS00MzY1LTkzNWQtMGUwZjg1ZDQ0ZDk0IiwicHJvcGVydGllcyI6eyJub3RlSW5kZXgiOjB9LCJpc0VkaXRlZCI6ZmFsc2UsIm1hbnVhbE92ZXJyaWRlIjp7ImlzTWFudWFsbHlPdmVycmlkZGVuIjpmYWxzZSwiY2l0ZXByb2NUZXh0IjoiKENhbGxpZ2FyaXMgZXQgYWwuLCAyMDE4KSIsIm1hbnVhbE92ZXJyaWRlVGV4dCI6IiJ9LCJjaXRhdGlvbkl0ZW1zIjpbeyJpZCI6IjUwMTYxNjEyLWQ5NTgtM2ZmOC05YzA0LWI2MzQ4NDk3ZmFkMCIsIml0ZW1EYXRhIjp7InR5cGUiOiJhcnRpY2xlLWpvdXJuYWwiLCJpZCI6IjUwMTYxNjEyLWQ5NTgtM2ZmOC05YzA0LWI2MzQ4NDk3ZmFkMCIsInRpdGxlIjoiUG90ZW50aWFsIGFwcGxpY2F0aW9uIG9mIG1vbm9nbHljZXJpZGUgc3RydWN0dXJlZCBlbXVsc2lvbnMgYXMgZGVsaXZlcnkgc3lzdGVtcyBvZiBwcm9iaW90aWMgYmFjdGVyaWEgaW4gcmVkdWNlZCBzYXR1cmF0ZWQgZmF0IGljZSBjcmVhbSIsImF1dGhvciI6W3siZmFtaWx5IjoiQ2FsbGlnYXJpcyIsImdpdmVuIjoiU29uaWEiLCJwYXJzZS1uYW1lcyI6ZmFsc2UsImRyb3BwaW5nLXBhcnRpY2xlIjoiIiwibm9uLWRyb3BwaW5nLXBhcnRpY2xlIjoiIn0seyJmYW1pbHkiOiJNYXJpbm8iLCJnaXZlbiI6Ik1hcmlsZW5hIiwicGFyc2UtbmFtZXMiOmZhbHNlLCJkcm9wcGluZy1wYXJ0aWNsZSI6IiIsIm5vbi1kcm9wcGluZy1wYXJ0aWNsZSI6IiJ9LHsiZmFtaWx5IjoiTWFpZnJlbmkiLCJnaXZlbiI6Ik1pY2hlbGEiLCJwYXJzZS1uYW1lcyI6ZmFsc2UsImRyb3BwaW5nLXBhcnRpY2xlIjoiIiwibm9uLWRyb3BwaW5nLXBhcnRpY2xlIjoiIn0seyJmYW1pbHkiOiJJbm5vY2VudGUiLCJnaXZlbiI6Ik5hZGlhIiwicGFyc2UtbmFtZXMiOmZhbHNlLCJkcm9wcGluZy1wYXJ0aWNsZSI6IiIsIm5vbi1kcm9wcGluZy1wYXJ0aWNsZSI6IiJ9XSwiY29udGFpbmVyLXRpdGxlIjoiTFdUIiwiRE9JIjoiMTAuMTAxNi9KLkxXVC4yMDE4LjA1LjA0NiIsIklTU04iOiIwMDIzLTY0MzgiLCJpc3N1ZWQiOnsiZGF0ZS1wYXJ0cyI6W1syMDE4LDFdXX0sInBhZ2UiOiIzMjktMzM0IiwiYWJzdHJhY3QiOiJUaGlzIHN0dWR5IGludmVzdGlnYXRlZCB0aGUgcG90ZW50aWFsaXRpZXMgb2Ygc2F0dXJhdGVkIG1vbm9nbHljZXJpZGUgc3RydWN0dXJlZCBlbXVsc2lvbnMgKE1TRXMpIGFzIGRlbGl2ZXJ5IHN5c3RlbXMgb2YgcHJvYmlvdGljcyBpbiBpY2UgY3JlYW0uIE1TRXMgY29udGFpbmluZyBhIHByb2Jpb3RpYyBMYWN0b2JhY2lsbHVzIHJoYW1ub3N1cyBzdHJhaW4gd2VyZSBwcmVwYXJlZCB1c2luZyBhbmh5ZHJvdXMgbWlsayBmYXQgKEFNRi1NU0UpIG9yIHN1bmZsb3dlciBvaWwgKE9pbC1NU0UpIGFzIGxpcGlkIHBoYXNlIGFuZCB3ZXJlIGFkZGVkIHRvIHRoZSBpY2UgY3JlYW0gbWl4IGluIHN1YnN0aXR1dGlvbiB0byBtaWxrIGNyZWFtIGp1c3QgYmVmb3JlIGZyZWV6aW5nLiBSZXN1bHRzIGhpZ2hsaWdodGVkIHRoZSBnb29kIGNhcGFjaXR5IG9mIE1TRXMgdG8gcHJvdGVjdCBwcm9iaW90aWMgYmFjdGVyaWEgY2VsbHMgYWdhaW5zdCBzdHJlc3NlcyBzdWZmZXJlZCBkdXJpbmcgcHJvY2Vzc2luZyBhbmQgc3RvcmFnZS4gVGhlIHBoeXNpY2FsIHN0YXRlIG9mIHRoZSBsaXBpZCBwaGFzZSBpbmNsdWRlZCBpbiB0aGUgZW11bHNpb24gZGlkIG5vdCBhZmZlY3QgdGhlIHN1cnZpdmFsIG9mIG1pY3Jvb3JnYW5pc21zLiBBdCB0aGUgc2FtZSB0aW1lLCB0aGUgdXNlIG9mIE1TRXMgYXMgZmF0IHBoYXNlIGFsbG93ZWQgdG8gb2J0YWluIGljZSBjcmVhbSB3aXRoIG1pbm9yIG1vZGlmaWNhdGlvbnMgaW4gdGVybXMgb2YgcXVhbGl0eSBjaGFyYWN0ZXJpc3RpY3MgaW4gY29tcGFyaXNvbiB0byBjb250cm9sIHNhbXBsZS4gSW4gcGFydGljdWxhciwgT2lsLU1TRSBkZW1vbnN0cmF0ZWQgdGhlIGFiaWxpdHkgdG8gY3JlYXRlIGEgbWVsdC1yZXNpc3RhbnQgZmF0IG5ldHdvcmsgc3RydWN0dXJlIGluIGljZSBjcmVhbSB3aGVuIG1pbGsgZmF0IHdhcyByZXBsYWNlZCB3aXRoIHN1bmZsb3dlciBvaWwuIEl0IHdhcyBjb25jbHVkZWQgdGhhdCB0aGUgbW9ub2dseWNlcmlkZSBjcnlzdGFsbGluZSBzdHJ1Y3R1cmVzIGZvcm1lZCBpbiB0aGUgTVNFIHBsYXllZCBib3RoIHByb2Jpb3RpYyBwcm90ZWN0aXZlIGFuZCBzdHJ1Y3R1cmluZyByb2xlLiBUaGlzIGFwcHJvYWNoIGFsbG93ZWQgb2J0YWluaW5nIGEgbG93LXNhdHVyYXRlZCBmYXQgaWNlIGNyZWFtIGZ1bmN0aW9uYWxpemVkIHdpdGggcHJvYmlvdGljIGJhY3RlcmlhLiIsInB1Ymxpc2hlciI6IkFjYWRlbWljIFByZXNzIiwidm9sdW1lIjoiOTYiLCJjb250YWluZXItdGl0bGUtc2hvcnQiOiIifSwiaXNUZW1wb3JhcnkiOmZhbHNlfV19&quot;,&quot;citationItems&quot;:[{&quot;id&quot;:&quot;50161612-d958-3ff8-9c04-b6348497fad0&quot;,&quot;itemData&quot;:{&quot;type&quot;:&quot;article-journal&quot;,&quot;id&quot;:&quot;50161612-d958-3ff8-9c04-b6348497fad0&quot;,&quot;title&quot;:&quot;Potential application of monoglyceride structured emulsions as delivery systems of probiotic bacteria in reduced saturated fat ice cream&quot;,&quot;author&quot;:[{&quot;family&quot;:&quot;Calligaris&quot;,&quot;given&quot;:&quot;Sonia&quot;,&quot;parse-names&quot;:false,&quot;dropping-particle&quot;:&quot;&quot;,&quot;non-dropping-particle&quot;:&quot;&quot;},{&quot;family&quot;:&quot;Marino&quot;,&quot;given&quot;:&quot;Marilena&quot;,&quot;parse-names&quot;:false,&quot;dropping-particle&quot;:&quot;&quot;,&quot;non-dropping-particle&quot;:&quot;&quot;},{&quot;family&quot;:&quot;Maifreni&quot;,&quot;given&quot;:&quot;Michela&quot;,&quot;parse-names&quot;:false,&quot;dropping-particle&quot;:&quot;&quot;,&quot;non-dropping-particle&quot;:&quot;&quot;},{&quot;family&quot;:&quot;Innocente&quot;,&quot;given&quot;:&quot;Nadia&quot;,&quot;parse-names&quot;:false,&quot;dropping-particle&quot;:&quot;&quot;,&quot;non-dropping-particle&quot;:&quot;&quot;}],&quot;container-title&quot;:&quot;LWT&quot;,&quot;DOI&quot;:&quot;10.1016/J.LWT.2018.05.046&quot;,&quot;ISSN&quot;:&quot;0023-6438&quot;,&quot;issued&quot;:{&quot;date-parts&quot;:[[2018,1]]},&quot;page&quot;:&quot;329-334&quot;,&quot;abstract&quot;:&quot;This study investigated the potentialities of saturated monoglyceride structured emulsions (MSEs) as delivery systems of probiotics in ice cream. MSEs containing a probiotic Lactobacillus rhamnosus strain were prepared using anhydrous milk fat (AMF-MSE) or sunflower oil (Oil-MSE) as lipid phase and were added to the ice cream mix in substitution to milk cream just before freezing. Results highlighted the good capacity of MSEs to protect probiotic bacteria cells against stresses suffered during processing and storage. The physical state of the lipid phase included in the emulsion did not affect the survival of microorganisms. At the same time, the use of MSEs as fat phase allowed to obtain ice cream with minor modifications in terms of quality characteristics in comparison to control sample. In particular, Oil-MSE demonstrated the ability to create a melt-resistant fat network structure in ice cream when milk fat was replaced with sunflower oil. It was concluded that the monoglyceride crystalline structures formed in the MSE played both probiotic protective and structuring role. This approach allowed obtaining a low-saturated fat ice cream functionalized with probiotic bacteria.&quot;,&quot;publisher&quot;:&quot;Academic Press&quot;,&quot;volume&quot;:&quot;96&quot;,&quot;container-title-short&quot;:&quot;&quot;},&quot;isTemporary&quot;:false}]},{&quot;citationID&quot;:&quot;MENDELEY_CITATION_f140d933-0c20-4362-9ab8-28b23152a07b&quot;,&quot;properties&quot;:{&quot;noteIndex&quot;:0},&quot;isEdited&quot;:false,&quot;manualOverride&quot;:{&quot;isManuallyOverridden&quot;:true,&quot;citeprocText&quot;:&quot;(Beegum et al., 2022)&quot;,&quot;manualOverrideText&quot;:&quot;&quot;},&quot;citationTag&quot;:&quot;MENDELEY_CITATION_v3_eyJjaXRhdGlvbklEIjoiTUVOREVMRVlfQ0lUQVRJT05fZjE0MGQ5MzMtMGMyMC00MzYyLTlhYjgtMjhiMjMxNTJhMDdiIiwicHJvcGVydGllcyI6eyJub3RlSW5kZXgiOjB9LCJpc0VkaXRlZCI6ZmFsc2UsIm1hbnVhbE92ZXJyaWRlIjp7ImlzTWFudWFsbHlPdmVycmlkZGVuIjp0cnVlLCJjaXRlcHJvY1RleHQiOiIoQmVlZ3VtIGV0IGFsLiwgMjAyMikiLCJtYW51YWxPdmVycmlkZVRleHQiOiIifSwiY2l0YXRpb25JdGVtcyI6W3siaWQiOiIzZDBhZjU1YS04ZDllLTNiYjUtOGE2MC0wNGFlNjc3NWJhNzAiLCJpdGVtRGF0YSI6eyJ0eXBlIjoiYXJ0aWNsZS1qb3VybmFsIiwiaWQiOiIzZDBhZjU1YS04ZDllLTNiYjUtOGE2MC0wNGFlNjc3NWJhNzAiLCJ0aXRsZSI6IkVmZmVjdCBvZiBjb2NvbnV0IG1pbGssIHRlbmRlciBjb2NvbnV0IGFuZCBjb2NvbnV0IHN1Z2FyIG9uIHRoZSBwaHlzaWNvLWNoZW1pY2FsIGFuZCBzZW5zb3J5IGF0dHJpYnV0ZXMgaW4gaWNlIGNyZWFtIiwiYXV0aG9yIjpbeyJmYW1pbHkiOiJCZWVndW0iLCJnaXZlbiI6IlAuIFAuU2hhbWVlbmEiLCJwYXJzZS1uYW1lcyI6ZmFsc2UsImRyb3BwaW5nLXBhcnRpY2xlIjoiIiwibm9uLWRyb3BwaW5nLXBhcnRpY2xlIjoiIn0seyJmYW1pbHkiOiJOYWlyIiwiZ2l2ZW4iOiJKd2FsYSBQLiIsInBhcnNlLW5hbWVzIjpmYWxzZSwiZHJvcHBpbmctcGFydGljbGUiOiIiLCJub24tZHJvcHBpbmctcGFydGljbGUiOiIifSx7ImZhbWlseSI6Ik1hbmlrYW50YW4iLCJnaXZlbiI6Ik0uIFIuIiwicGFyc2UtbmFtZXMiOmZhbHNlLCJkcm9wcGluZy1wYXJ0aWNsZSI6IiIsIm5vbi1kcm9wcGluZy1wYXJ0aWNsZSI6IiJ9LHsiZmFtaWx5IjoiUGFuZGlzZWx2YW0iLCJnaXZlbiI6IlIuIiwicGFyc2UtbmFtZXMiOmZhbHNlLCJkcm9wcGluZy1wYXJ0aWNsZSI6IiIsIm5vbi1kcm9wcGluZy1wYXJ0aWNsZSI6IiJ9LHsiZmFtaWx5IjoiU2hpbGwiLCJnaXZlbiI6IlNhbmRpcCIsInBhcnNlLW5hbWVzIjpmYWxzZSwiZHJvcHBpbmctcGFydGljbGUiOiIiLCJub24tZHJvcHBpbmctcGFydGljbGUiOiIifSx7ImZhbWlseSI6Ik5lZW51IiwiZ2l2ZW4iOiJTLiIsInBhcnNlLW5hbWVzIjpmYWxzZSwiZHJvcHBpbmctcGFydGljbGUiOiIiLCJub24tZHJvcHBpbmctcGFydGljbGUiOiIifSx7ImZhbWlseSI6IkhlYmJhciIsImdpdmVuIjoiSy4gQi4iLCJwYXJzZS1uYW1lcyI6ZmFsc2UsImRyb3BwaW5nLXBhcnRpY2xlIjoiIiwibm9uLWRyb3BwaW5nLXBhcnRpY2xlIjoiIn1dLCJjb250YWluZXItdGl0bGUiOiJKb3VybmFsIG9mIEZvb2QgU2NpZW5jZSBhbmQgVGVjaG5vbG9neSIsImNvbnRhaW5lci10aXRsZS1zaG9ydCI6IkogRm9vZCBTY2kgVGVjaG5vbCIsImFjY2Vzc2VkIjp7ImRhdGUtcGFydHMiOltbMjAyMywxLDEyXV19LCJET0kiOiIxMC4xMDA3L1MxMzE5Ny0wMjEtMDUyNzktWS9UQUJMRVMvNiIsIklTU04iOiIwOTc1ODQwMiIsIlVSTCI6Imh0dHBzOi8vbGluay5zcHJpbmdlci5jb20vYXJ0aWNsZS8xMC4xMDA3L3MxMzE5Ny0wMjEtMDUyNzkteSIsImlzc3VlZCI6eyJkYXRlLXBhcnRzIjpbWzIwMjIsNywxXV19LCJwYWdlIjoiMjYwNS0yNjE2IiwiYWJzdHJhY3QiOiJUaGUgaW52ZXN0aWdhdGlvbiB3YXMgYWltZWQgdG8gdW5kZXJzdGFuZCB0aGUgZWZmZWN0IG9mIGNvY29udXQgbWlsaywgdGVuZGVyIGNvY29udXQgcHVscCwgdGVuZGVyIGNvY29udXQgd2F0ZXIgYW5kIGNvY29udXQgc3VnYXIgb24gdGhlIHF1YWxpdGF0aXZlIGF0dHJpYnV0ZXMgb2YgaWNlIGNyZWFtLiBGaXZlIGljZSBjcmVhbSBmb3JtdWxhdGlvbnMgd2VyZSBsYWlkIG91dCB0byBzdWJzdGl0dXRlIHRoZSBtYWpvciBpbmdyZWRpZW50cyBvZiBpY2UgY3JlYW0gc3VjaCBhcyzCoGRhaXJ5IG1pbGsgYW5kIGJ1dHRlciB3aXRoIGNvY29udXQgbWlsaywgc2tpbSBtaWxrIHBvd2RlciB3aXRoIHRlbmRlciBjb2NvbnV0IHB1bHAsIHJlZmluZWQgc3VnYXIgd2l0aCBjb2NvbnV0IHN1Z2FyIGFuZCBwb3RhYmxlIHdhdGVyIHdpdGggdGVuZGVyIGNvY29udXQgd2F0ZXIuIFR3byBvZiB0aGUgZm9ybXVsYXRpb25zIHdlcmUgZXhjbHVzaXZlbHkgbm9uLWRhaXJ5LCB0aGlyZCBvbmUgd2FzIHRoZSBzdGFuZGFyZCBkYWlyeSBpY2UgY3JlYW0sIGZvdXJ0aCBmb3JtdWxhdGlvbiB3YXMgd2l0aCB0aGUgaW5jbHVzaW9uIG9mIGNvY29udXQgc3VnYXIgaW4gdGhlIHN0YW5kYXJkIGljZSBjcmVhbSBhbmQgdGhlIGZpZnRoIG9uZSB3YXMgc3RhbmRhcmQgaWNlIGNyZWFtIHdpdGggdGVuZGVyIGNvY29udXQgYW5kIGNvY29udXQgc3VnYXIuIFByb3hpbWF0ZSBjb21wb3NpdGlvbiBvZiB0aGUgcmF3IG1hdGVyaWFscyByZXZlYWxlZCB0aGF0IGNvY29udXQgbWlsaywgdGVuZGVyIGNvY29udXQgcHVscCBhbmQgY29jb251dCBzdWdhciBjYW4gY29udHJpYnV0ZSB0byB0aGUgc29saWRzLW5vbi1mYXQgY29udGVudCBpbiBpY2UgY3JlYW0uIFNpZ25pZmljYW50IGVmZmVjdCAocDwgMC4wMSkgd2FzIG9ic2VydmVkIG9uIHBoeXNpY28tY2hlbWljYWwgcXVhbGl0aWVzIG9mIHRoZSBtaXggYW5kIGljZSBjcmVhbS4gVG90YWwgc29saWRzLCBkZW5zaXR5IGFuZCB0b3RhbCBzb2x1YmxlIHNvbGlkcyBvZiB0aGUgaWNlIGNyZWFtIG1peGVzIHdlcmUgcG9zaXRpdmVseSBjb3JyZWxhdGVkLiBEZW5zaXR5LCBvbmUgb2YgdGhlIGtleSBwaHlzaWNhbCBwYXJhbWV0ZXJzIHdhcyByYW5nZWQgZnJvbSAwLjk4IHRvIDEuMTPCoGcvIGNtMy4gVGhvdWdoIGNvY29udXQgbWlsayBpcyBhY2lkaWMsIHRoZSBwZXJjZW50IHRpdHJhdGFibGUgdmFsdWVzIHdlcmUgd2l0aGluIHRoZSBsaW1pdC4gTm9uLSBkYWlyeSBpY2UgY3JlYW0gZm9ybXVsYXRpb25zIG9idGFpbmVkIGxvd2VyIG92ZXJydW4gKHAgPCAwLjAwMSkuIFRoZXJlIHdhcyBhIG5lZ2F0aXZlIGNvcnJlbGF0aW9uIGJldHdlZW4gcGVyY2VudCBmYXQgb2YgaWNlIGNyZWFtIGFuZCBvdmVycnVuLiBDcnVkZSBmYXQgYW5kIHByb3RlaW4gY29udGVudHMgb2YgdGhlIGljZSBjcmVhbXMgd2VyZSByYW5nZWQgZnJvbSAxMC41MuKAkzExLjYywqAlIGFuZCAzLjQy4oCTNC45NMKgJSByZXNwZWN0aXZlbHkuIEluY2x1c2lvbiBvZiBjb2NvbnV0IHByb2R1Y3RzIHJlc3VsdGVkIGluIGluY3JlYXNlZCB0b3RhbCBwaGVub2xpY3MgYW5kIG1pbmVyYWxzIChhc2gpLiBOb24tZGFpcnkgZm9ybXVsYXRpb25zIHdlcmUgcHJlZmVycmVkIG92ZXIgZGFpcnkgY291bnRlcnBhcnQgd2l0aCByZXNwZWN0IHRvIGZsYXZvdXIgYW5kIHRhc3RlIGR1cmluZyB0aGUgc2Vuc29yeSBldmFsdWF0aW9uIGNhcnJpZWQgb3V0IHdpdGggZm91ciBkaWZmZXJlbnQgYWdlIGdyb3Vwcy4gVGh1cywgdGhlIHN0dWR5IGVubGlnaHRlbnMgdGhlIHBvdGVudGlhbCBzY29wZSBvZiB1dGlsaXphdGlvbiBjb2NvbnV0IHByb2R1Y3RzIGluIGljZSBjcmVhbSBpbmR1c3RyeS4gSXQgYWxzbyBnYXZlIGHCoGxlYWQgdG93YXJkcyBkZXZlbG9waW5nIG5vbi1kYWlyeS8gdmVnYW4gZGVsaWNhY3kgb24gY29jb251dC4iLCJwdWJsaXNoZXIiOiJTcHJpbmdlciIsImlzc3VlIjoiNyIsInZvbHVtZSI6IjU5In0sImlzVGVtcG9yYXJ5IjpmYWxzZX1dfQ==&quot;,&quot;citationItems&quot;:[{&quot;id&quot;:&quot;3d0af55a-8d9e-3bb5-8a60-04ae6775ba70&quot;,&quot;itemData&quot;:{&quot;type&quot;:&quot;article-journal&quot;,&quot;id&quot;:&quot;3d0af55a-8d9e-3bb5-8a60-04ae6775ba70&quot;,&quot;title&quot;:&quot;Effect of coconut milk, tender coconut and coconut sugar on the physico-chemical and sensory attributes in ice cream&quot;,&quot;author&quot;:[{&quot;family&quot;:&quot;Beegum&quot;,&quot;given&quot;:&quot;P. P.Shameena&quot;,&quot;parse-names&quot;:false,&quot;dropping-particle&quot;:&quot;&quot;,&quot;non-dropping-particle&quot;:&quot;&quot;},{&quot;family&quot;:&quot;Nair&quot;,&quot;given&quot;:&quot;Jwala P.&quot;,&quot;parse-names&quot;:false,&quot;dropping-particle&quot;:&quot;&quot;,&quot;non-dropping-particle&quot;:&quot;&quot;},{&quot;family&quot;:&quot;Manikantan&quot;,&quot;given&quot;:&quot;M. R.&quot;,&quot;parse-names&quot;:false,&quot;dropping-particle&quot;:&quot;&quot;,&quot;non-dropping-particle&quot;:&quot;&quot;},{&quot;family&quot;:&quot;Pandiselvam&quot;,&quot;given&quot;:&quot;R.&quot;,&quot;parse-names&quot;:false,&quot;dropping-particle&quot;:&quot;&quot;,&quot;non-dropping-particle&quot;:&quot;&quot;},{&quot;family&quot;:&quot;Shill&quot;,&quot;given&quot;:&quot;Sandip&quot;,&quot;parse-names&quot;:false,&quot;dropping-particle&quot;:&quot;&quot;,&quot;non-dropping-particle&quot;:&quot;&quot;},{&quot;family&quot;:&quot;Neenu&quot;,&quot;given&quot;:&quot;S.&quot;,&quot;parse-names&quot;:false,&quot;dropping-particle&quot;:&quot;&quot;,&quot;non-dropping-particle&quot;:&quot;&quot;},{&quot;family&quot;:&quot;Hebbar&quot;,&quot;given&quot;:&quot;K. B.&quot;,&quot;parse-names&quot;:false,&quot;dropping-particle&quot;:&quot;&quot;,&quot;non-dropping-particle&quot;:&quot;&quot;}],&quot;container-title&quot;:&quot;Journal of Food Science and Technology&quot;,&quot;container-title-short&quot;:&quot;J Food Sci Technol&quot;,&quot;accessed&quot;:{&quot;date-parts&quot;:[[2023,1,12]]},&quot;DOI&quot;:&quot;10.1007/S13197-021-05279-Y/TABLES/6&quot;,&quot;ISSN&quot;:&quot;09758402&quot;,&quot;URL&quot;:&quot;https://link.springer.com/article/10.1007/s13197-021-05279-y&quot;,&quot;issued&quot;:{&quot;date-parts&quot;:[[2022,7,1]]},&quot;page&quot;:&quot;2605-2616&quot;,&quot;abstract&quot;:&quot;The investigation was aimed to understand the effect of coconut milk, tender coconut pulp, tender coconut water and coconut sugar on the qualitative attributes of ice cream. Five ice cream formulations were laid out to substitute the major ingredients of ice cream such as, dairy milk and butter with coconut milk, skim milk powder with tender coconut pulp, refined sugar with coconut sugar and potable water with tender coconut water. Two of the formulations were exclusively non-dairy, third one was the standard dairy ice cream, fourth formulation was with the inclusion of coconut sugar in the standard ice cream and the fifth one was standard ice cream with tender coconut and coconut sugar. Proximate composition of the raw materials revealed that coconut milk, tender coconut pulp and coconut sugar can contribute to the solids-non-fat content in ice cream. Significant effect (p&lt; 0.01) was observed on physico-chemical qualities of the mix and ice cream. Total solids, density and total soluble solids of the ice cream mixes were positively correlated. Density, one of the key physical parameters was ranged from 0.98 to 1.13 g/ cm3. Though coconut milk is acidic, the percent titratable values were within the limit. Non- dairy ice cream formulations obtained lower overrun (p &lt; 0.001). There was a negative correlation between percent fat of ice cream and overrun. Crude fat and protein contents of the ice creams were ranged from 10.52–11.62 % and 3.42–4.94 % respectively. Inclusion of coconut products resulted in increased total phenolics and minerals (ash). Non-dairy formulations were preferred over dairy counterpart with respect to flavour and taste during the sensory evaluation carried out with four different age groups. Thus, the study enlightens the potential scope of utilization coconut products in ice cream industry. It also gave a lead towards developing non-dairy/ vegan delicacy on coconut.&quot;,&quot;publisher&quot;:&quot;Springer&quot;,&quot;issue&quot;:&quot;7&quot;,&quot;volume&quot;:&quot;59&quot;},&quot;isTemporary&quot;:false}]},{&quot;citationID&quot;:&quot;MENDELEY_CITATION_07e2e111-837e-47f0-8ecb-15e90f3a1b09&quot;,&quot;properties&quot;:{&quot;noteIndex&quot;:0},&quot;isEdited&quot;:false,&quot;manualOverride&quot;:{&quot;isManuallyOverridden&quot;:false,&quot;citeprocText&quot;:&quot;(Goff &amp;#38; Hartel, 2013)&quot;,&quot;manualOverrideText&quot;:&quot;&quot;},&quot;citationTag&quot;:&quot;MENDELEY_CITATION_v3_eyJjaXRhdGlvbklEIjoiTUVOREVMRVlfQ0lUQVRJT05fMDdlMmUxMTEtODM3ZS00N2YwLThlY2ItMTVlOTBmM2ExYjA5IiwicHJvcGVydGllcyI6eyJub3RlSW5kZXgiOjB9LCJpc0VkaXRlZCI6ZmFsc2UsIm1hbnVhbE92ZXJyaWRlIjp7ImlzTWFudWFsbHlPdmVycmlkZGVuIjpmYWxzZSwiY2l0ZXByb2NUZXh0IjoiKEdvZmYgJiMzODsgSGFydGVsLCAyMDEzKSIsIm1hbnVhbE92ZXJyaWRlVGV4dCI6IiJ9LCJjaXRhdGlvbkl0ZW1zIjpbeyJpZCI6ImY1ZDE3OWZkLTIxODctMzVjYS1iZThjLTVmZTM5ZmVlMjNjYyIsIml0ZW1EYXRhIjp7InR5cGUiOiJhcnRpY2xlLWpvdXJuYWwiLCJpZCI6ImY1ZDE3OWZkLTIxODctMzVjYS1iZThjLTVmZTM5ZmVlMjNjYyIsInRpdGxlIjoiSWNlIGNyZWFtLCBzZXZlbnRoIGVkaXRpb24iLCJhdXRob3IiOlt7ImZhbWlseSI6IkdvZmYiLCJnaXZlbiI6IkguIERvdWdsYXMiLCJwYXJzZS1uYW1lcyI6ZmFsc2UsImRyb3BwaW5nLXBhcnRpY2xlIjoiIiwibm9uLWRyb3BwaW5nLXBhcnRpY2xlIjoiIn0seyJmYW1pbHkiOiJIYXJ0ZWwiLCJnaXZlbiI6IlJpY2hhcmQgVy4iLCJwYXJzZS1uYW1lcyI6ZmFsc2UsImRyb3BwaW5nLXBhcnRpY2xlIjoiIiwibm9uLWRyb3BwaW5nLXBhcnRpY2xlIjoiIn1dLCJjb250YWluZXItdGl0bGUiOiJJY2UgQ3JlYW0sIFNldmVudGggRWRpdGlvbiIsImFjY2Vzc2VkIjp7ImRhdGUtcGFydHMiOltbMjAyMywxLDEyXV19LCJET0kiOiIxMC4xMDA3Lzk3OC0xLTQ2MTQtNjA5Ni0xL0NPVkVSIiwiSVNCTiI6Ijk3ODE0NjE0NjA5NjEiLCJpc3N1ZWQiOnsiZGF0ZS1wYXJ0cyI6W1syMDEzLDEsMV1dfSwicGFnZSI6IjEtNDYyIiwiYWJzdHJhY3QiOiJJY2UgQ3JlYW0sIDd0aCBFZGl0aW9uIGZvY3VzZXMgb24gdGhlIHNjaWVuY2UgYW5kIHRlY2hub2xvZ3kgb2YgZnJvemVuIGRlc3NlcnQgcHJvZHVjdGlvbiBhbmQgcXVhbGl0eS4gSXQgZXhwbG9yZXMgdGhlIGVudGlyZSBzY29wZSBvZiB0aGUgaWNlIGNyZWFtIGFuZCBmcm96ZW4gZGVzc2VydCBpbmR1c3RyeSwgZnJvbSB0aGUgY2hlbWljYWwsIHBoeXNpY2FsLCBlbmdpbmVlcmluZyBhbmQgYmlvbG9naWNhbCBwcmluY2lwbGVzIG9mIHRoZSBwcm9kdWN0aW9uIHByb2Nlc3MgdG8gdGhlIGRpc3RyaWJ1dGlvbiBvZiB0aGUgZmluaXNoZWQgcHJvZHVjdC4gSXQgaXMgaW50ZW5kZWQgZm9yIGluZHVzdHJ5IHBlcnNvbm5lbCBmcm9tIGxhcmdlIHRvIHNtYWxsIHNjYWxlIHByb2Nlc3NvcnMgYW5kIHN1cHBsaWVycyB0byB0aGUgaW5kdXN0cnkgYW5kIGZvciB0ZWFjaGVycyBhbmQgc3R1ZGVudHMgaW4gZGFpcnkgb3IgZm9vZCBzY2llbmNlIG9yIHJlbGF0ZWQgZGlzY2lwbGluZXMuIFdoaWxlIGl0IGlzIHRlY2huaWNhbCBpbiBzY29wZSwgaXQgYWxzbyBjb3ZlcnMgbXVjaCBwcmFjdGljYWwga25vd2xlZGdlIHVzZWZ1bCB0byBhbnlvbmUgd2l0aCBhbiBpbnRlcmVzdCBpbiBmcm96ZW4gZGVzc2VydCBwcm9kdWN0aW9uLiBXb3JsZC13aWRlIHByb2R1Y3Rpb24gYW5kIGNvbnN1bXB0aW9uIGRhdGEsIGdsb2JhbCByZWd1bGF0aW9ucyBhbmQsIGFzIGFwcHJvcHJpYXRlLCBib3RoIFNJIGFuZCBVUyB1bml0cyBhcmUgcHJvdmlkZWQsIHNvIGFzIHRvIGVuc3VyZSBpdHMgcmVsZXZhbmNlIHRvIHRoZSBnbG9iYWwgZnJvemVuIGRlc3NlcnQgaW5kdXN0cnkuIFRoaXMgZWRpdGlvbiBoYXMgYmVlbiBjb21wbGV0ZWx5IHJldmlzZWQgZnJvbSB0aGUgcHJldmlvdXMgZWRpdGlvbiwgdXBkYXRpbmcgdGVjaG5pY2FsIGluZm9ybWF0aW9uIG9uIGluZ3JlZGllbnRzIGFuZCBlcXVpcG1lbnQgYW5kIHByb3ZpZGluZyB0aGUgbGF0ZXN0IHJlc2VhcmNoIHJlc3VsdHMuIFR3byBuZXcgY2hhcHRlcnMgb24gaWNlIGNyZWFtIHN0cnVjdHVyZSBhbmQgc2hlbGYtbGlmZSBoYXZlIGJlZW4gYWRkZWQsIGFuZCBtdWNoIG1hdGVyaWFsIGhhcyBiZWVuIHJlYXJyYW5nZWQgdG8gaW1wcm92ZSBpdHMgcHJlc2VudGF0aW9uLiBPdXRzdGFuZGluZyBpbiBpdHMgYnJlYWR0aCwgZGVwdGggYW5kIGNvaGVyZW5jZSwgSWNlIENyZWFtLCA3dGggRWRpdGlvbiBjb250aW51ZXMgaXRzIGxvbmcgdHJhZGl0aW9uIGFzIHRoZSBkZWZpbml0aXZlIGFuZCBhdXRob3JpdGF0aXZlIHJlc291cmNlIGZvciBpY2UgY3JlYW0gYW5kIGZyb3plbiBkZXNzZXJ0IHByb2R1Y2Vycy4iLCJwdWJsaXNoZXIiOiJTcHJpbmdlciBVUyIsImNvbnRhaW5lci10aXRsZS1zaG9ydCI6IiJ9LCJpc1RlbXBvcmFyeSI6ZmFsc2V9XX0=&quot;,&quot;citationItems&quot;:[{&quot;id&quot;:&quot;f5d179fd-2187-35ca-be8c-5fe39fee23cc&quot;,&quot;itemData&quot;:{&quot;type&quot;:&quot;article-journal&quot;,&quot;id&quot;:&quot;f5d179fd-2187-35ca-be8c-5fe39fee23cc&quot;,&quot;title&quot;:&quot;Ice cream, seventh edition&quot;,&quot;author&quot;:[{&quot;family&quot;:&quot;Goff&quot;,&quot;given&quot;:&quot;H. Douglas&quot;,&quot;parse-names&quot;:false,&quot;dropping-particle&quot;:&quot;&quot;,&quot;non-dropping-particle&quot;:&quot;&quot;},{&quot;family&quot;:&quot;Hartel&quot;,&quot;given&quot;:&quot;Richard W.&quot;,&quot;parse-names&quot;:false,&quot;dropping-particle&quot;:&quot;&quot;,&quot;non-dropping-particle&quot;:&quot;&quot;}],&quot;container-title&quot;:&quot;Ice Cream, Seventh Edition&quot;,&quot;accessed&quot;:{&quot;date-parts&quot;:[[2023,1,12]]},&quot;DOI&quot;:&quot;10.1007/978-1-4614-6096-1/COVER&quot;,&quot;ISBN&quot;:&quot;9781461460961&quot;,&quot;issued&quot;:{&quot;date-parts&quot;:[[2013,1,1]]},&quot;page&quot;:&quot;1-462&quot;,&quot;abstract&quot;:&quot;Ice Cream, 7th Edition focuses on the science and technology of frozen dessert production and quality. It explores the entire scope of the ice cream and frozen dessert industry, from the chemical, physical, engineering and biological principles of the production process to the distribution of the finished product. It is intended for industry personnel from large to small scale processors and suppliers to the industry and for teachers and students in dairy or food science or related disciplines. While it is technical in scope, it also covers much practical knowledge useful to anyone with an interest in frozen dessert production. World-wide production and consumption data, global regulations and, as appropriate, both SI and US units are provided, so as to ensure its relevance to the global frozen dessert industry. This edition has been completely revised from the previous edition, updating technical information on ingredients and equipment and providing the latest research results. Two new chapters on ice cream structure and shelf-life have been added, and much material has been rearranged to improve its presentation. Outstanding in its breadth, depth and coherence, Ice Cream, 7th Edition continues its long tradition as the definitive and authoritative resource for ice cream and frozen dessert producers.&quot;,&quot;publisher&quot;:&quot;Springer US&quot;,&quot;container-title-short&quot;:&quot;&quot;},&quot;isTemporary&quot;:false}]},{&quot;citationID&quot;:&quot;MENDELEY_CITATION_364d97d7-f37a-4c72-ba04-d4ec9903afb8&quot;,&quot;properties&quot;:{&quot;noteIndex&quot;:0},&quot;isEdited&quot;:false,&quot;manualOverride&quot;:{&quot;isManuallyOverridden&quot;:true,&quot;citeprocText&quot;:&quot;(FAO &amp;#38; Geneva, 2010)&quot;,&quot;manualOverrideText&quot;:&quot;(FAO, 2010)&quot;},&quot;citationTag&quot;:&quot;MENDELEY_CITATION_v3_eyJjaXRhdGlvbklEIjoiTUVOREVMRVlfQ0lUQVRJT05fMzY0ZDk3ZDctZjM3YS00YzcyLWJhMDQtZDRlYzk5MDNhZmI4IiwicHJvcGVydGllcyI6eyJub3RlSW5kZXgiOjB9LCJpc0VkaXRlZCI6ZmFsc2UsIm1hbnVhbE92ZXJyaWRlIjp7ImlzTWFudWFsbHlPdmVycmlkZGVuIjp0cnVlLCJjaXRlcHJvY1RleHQiOiIoRkFPICYjMzg7IEdlbmV2YSwgMjAxMCkiLCJtYW51YWxPdmVycmlkZVRleHQiOiIoRkFPLCAyMDEwKSJ9LCJjaXRhdGlvbkl0ZW1zIjpbeyJpZCI6IjdmN2IxYTg4LWRjNjctMzg2Zi1hYTcxLTNmM2E4OGE4Mzc0MCIsIml0ZW1EYXRhIjp7InR5cGUiOiJhcnRpY2xlLWpvdXJuYWwiLCJpZCI6IjdmN2IxYTg4LWRjNjctMzg2Zi1hYTcxLTNmM2E4OGE4Mzc0MCIsInRpdGxlIjoiRmF0cyBhbmQgZmF0dHkgYWNpZHMgaW4gaHVtYW4gbnV0cml0aW9uLiBSZXBvcnQgb2YgYW4gZXhwZXJ0IGNvbnN1bHRhdGlvbiwgMTAtMTQgTm92ZW1iZXIgMjAwOCwgR2VuZXZhIiwiYXV0aG9yIjpbeyJmYW1pbHkiOiJGQU8iLCJnaXZlbiI6IlJvbWUiLCJwYXJzZS1uYW1lcyI6ZmFsc2UsImRyb3BwaW5nLXBhcnRpY2xlIjoiIiwibm9uLWRyb3BwaW5nLXBhcnRpY2xlIjoiIn0seyJmYW1pbHkiOiJHZW5ldmEiLCJnaXZlbiI6IkpvaW50IEZBTy9XSE8gRXhwZXJ0IENvbnN1bHRhdGlvbiBvbiBGYXRzIGFuZCBGYXR0eSBBY2lkcyBpbiBIdW1hbiBOdXRyaXRpb24gZW5nIDEwLTE0IE5vdiAyMDA4IiwicGFyc2UtbmFtZXMiOmZhbHNlLCJkcm9wcGluZy1wYXJ0aWNsZSI6IiIsIm5vbi1kcm9wcGluZy1wYXJ0aWNsZSI6IiJ9XSwiYWNjZXNzZWQiOnsiZGF0ZS1wYXJ0cyI6W1syMDIzLDEsMTJdXX0sIkRPSSI6IjEwLjMvSlFVRVJZLVVJLkpTIiwiVVJMIjoiaHR0cHM6Ly9hZ3Jpcy5mYW8ub3JnL2FncmlzLXNlYXJjaC9zZWFyY2guZG8/cmVjb3JkSUQ9WEYyMDE2MDQ5MTA2IiwiaXNzdWVkIjp7ImRhdGUtcGFydHMiOltbMjAxMF1dfSwicHVibGlzaGVyIjoiUm9tZSAoSXRhbHkpIEZBTyIsImNvbnRhaW5lci10aXRsZS1zaG9ydCI6IiJ9LCJpc1RlbXBvcmFyeSI6ZmFsc2V9XX0=&quot;,&quot;citationItems&quot;:[{&quot;id&quot;:&quot;7f7b1a88-dc67-386f-aa71-3f3a88a83740&quot;,&quot;itemData&quot;:{&quot;type&quot;:&quot;article-journal&quot;,&quot;id&quot;:&quot;7f7b1a88-dc67-386f-aa71-3f3a88a83740&quot;,&quot;title&quot;:&quot;Fats and fatty acids in human nutrition. Report of an expert consultation, 10-14 November 2008, Geneva&quot;,&quot;author&quot;:[{&quot;family&quot;:&quot;FAO&quot;,&quot;given&quot;:&quot;Rome&quot;,&quot;parse-names&quot;:false,&quot;dropping-particle&quot;:&quot;&quot;,&quot;non-dropping-particle&quot;:&quot;&quot;},{&quot;family&quot;:&quot;Geneva&quot;,&quot;given&quot;:&quot;Joint FAO/WHO Expert Consultation on Fats and Fatty Acids in Human Nutrition eng 10-14 Nov 2008&quot;,&quot;parse-names&quot;:false,&quot;dropping-particle&quot;:&quot;&quot;,&quot;non-dropping-particle&quot;:&quot;&quot;}],&quot;accessed&quot;:{&quot;date-parts&quot;:[[2023,1,12]]},&quot;DOI&quot;:&quot;10.3/JQUERY-UI.JS&quot;,&quot;URL&quot;:&quot;https://agris.fao.org/agris-search/search.do?recordID=XF2016049106&quot;,&quot;issued&quot;:{&quot;date-parts&quot;:[[2010]]},&quot;publisher&quot;:&quot;Rome (Italy) FAO&quot;,&quot;container-title-short&quot;:&quot;&quot;},&quot;isTemporary&quot;:false}]},{&quot;citationID&quot;:&quot;MENDELEY_CITATION_990d2db0-43d7-4fa3-9e96-3d3352013c02&quot;,&quot;properties&quot;:{&quot;noteIndex&quot;:0},&quot;isEdited&quot;:false,&quot;manualOverride&quot;:{&quot;isManuallyOverridden&quot;:true,&quot;citeprocText&quot;:&quot;(Beegum et al., 2022)&quot;,&quot;manualOverrideText&quot;:&quot;(Beegum et al., 2022)&quot;},&quot;citationTag&quot;:&quot;MENDELEY_CITATION_v3_eyJjaXRhdGlvbklEIjoiTUVOREVMRVlfQ0lUQVRJT05fOTkwZDJkYjAtNDNkNy00ZmEzLTllOTYtM2QzMzUyMDEzYzAyIiwicHJvcGVydGllcyI6eyJub3RlSW5kZXgiOjB9LCJpc0VkaXRlZCI6ZmFsc2UsIm1hbnVhbE92ZXJyaWRlIjp7ImlzTWFudWFsbHlPdmVycmlkZGVuIjp0cnVlLCJjaXRlcHJvY1RleHQiOiIoQmVlZ3VtIGV0IGFsLiwgMjAyMikiLCJtYW51YWxPdmVycmlkZVRleHQiOiIoQmVlZ3VtwqBldMKgYWwuLCAyMDIyKSJ9LCJjaXRhdGlvbkl0ZW1zIjpbeyJpZCI6IjNkMGFmNTVhLThkOWUtM2JiNS04YTYwLTA0YWU2Nzc1YmE3MCIsIml0ZW1EYXRhIjp7InR5cGUiOiJhcnRpY2xlLWpvdXJuYWwiLCJpZCI6IjNkMGFmNTVhLThkOWUtM2JiNS04YTYwLTA0YWU2Nzc1YmE3MCIsInRpdGxlIjoiRWZmZWN0IG9mIGNvY29udXQgbWlsaywgdGVuZGVyIGNvY29udXQgYW5kIGNvY29udXQgc3VnYXIgb24gdGhlIHBoeXNpY28tY2hlbWljYWwgYW5kIHNlbnNvcnkgYXR0cmlidXRlcyBpbiBpY2UgY3JlYW0iLCJhdXRob3IiOlt7ImZhbWlseSI6IkJlZWd1bSIsImdpdmVuIjoiUC4gUC5TaGFtZWVuYSIsInBhcnNlLW5hbWVzIjpmYWxzZSwiZHJvcHBpbmctcGFydGljbGUiOiIiLCJub24tZHJvcHBpbmctcGFydGljbGUiOiIifSx7ImZhbWlseSI6Ik5haXIiLCJnaXZlbiI6Ikp3YWxhIFAuIiwicGFyc2UtbmFtZXMiOmZhbHNlLCJkcm9wcGluZy1wYXJ0aWNsZSI6IiIsIm5vbi1kcm9wcGluZy1wYXJ0aWNsZSI6IiJ9LHsiZmFtaWx5IjoiTWFuaWthbnRhbiIsImdpdmVuIjoiTS4gUi4iLCJwYXJzZS1uYW1lcyI6ZmFsc2UsImRyb3BwaW5nLXBhcnRpY2xlIjoiIiwibm9uLWRyb3BwaW5nLXBhcnRpY2xlIjoiIn0seyJmYW1pbHkiOiJQYW5kaXNlbHZhbSIsImdpdmVuIjoiUi4iLCJwYXJzZS1uYW1lcyI6ZmFsc2UsImRyb3BwaW5nLXBhcnRpY2xlIjoiIiwibm9uLWRyb3BwaW5nLXBhcnRpY2xlIjoiIn0seyJmYW1pbHkiOiJTaGlsbCIsImdpdmVuIjoiU2FuZGlwIiwicGFyc2UtbmFtZXMiOmZhbHNlLCJkcm9wcGluZy1wYXJ0aWNsZSI6IiIsIm5vbi1kcm9wcGluZy1wYXJ0aWNsZSI6IiJ9LHsiZmFtaWx5IjoiTmVlbnUiLCJnaXZlbiI6IlMuIiwicGFyc2UtbmFtZXMiOmZhbHNlLCJkcm9wcGluZy1wYXJ0aWNsZSI6IiIsIm5vbi1kcm9wcGluZy1wYXJ0aWNsZSI6IiJ9LHsiZmFtaWx5IjoiSGViYmFyIiwiZ2l2ZW4iOiJLLiBCLiIsInBhcnNlLW5hbWVzIjpmYWxzZSwiZHJvcHBpbmctcGFydGljbGUiOiIiLCJub24tZHJvcHBpbmctcGFydGljbGUiOiIifV0sImNvbnRhaW5lci10aXRsZSI6IkpvdXJuYWwgb2YgRm9vZCBTY2llbmNlIGFuZCBUZWNobm9sb2d5IiwiY29udGFpbmVyLXRpdGxlLXNob3J0IjoiSiBGb29kIFNjaSBUZWNobm9sIiwiYWNjZXNzZWQiOnsiZGF0ZS1wYXJ0cyI6W1syMDIzLDEsMTJdXX0sIkRPSSI6IjEwLjEwMDcvUzEzMTk3LTAyMS0wNTI3OS1ZL1RBQkxFUy82IiwiSVNTTiI6IjA5NzU4NDAyIiwiVVJMIjoiaHR0cHM6Ly9saW5rLnNwcmluZ2VyLmNvbS9hcnRpY2xlLzEwLjEwMDcvczEzMTk3LTAyMS0wNTI3OS15IiwiaXNzdWVkIjp7ImRhdGUtcGFydHMiOltbMjAyMiw3LDFdXX0sInBhZ2UiOiIyNjA1LTI2MTYiLCJhYnN0cmFjdCI6IlRoZSBpbnZlc3RpZ2F0aW9uIHdhcyBhaW1lZCB0byB1bmRlcnN0YW5kIHRoZSBlZmZlY3Qgb2YgY29jb251dCBtaWxrLCB0ZW5kZXIgY29jb251dCBwdWxwLCB0ZW5kZXIgY29jb251dCB3YXRlciBhbmQgY29jb251dCBzdWdhciBvbiB0aGUgcXVhbGl0YXRpdmUgYXR0cmlidXRlcyBvZiBpY2UgY3JlYW0uIEZpdmUgaWNlIGNyZWFtIGZvcm11bGF0aW9ucyB3ZXJlIGxhaWQgb3V0IHRvIHN1YnN0aXR1dGUgdGhlIG1ham9yIGluZ3JlZGllbnRzIG9mIGljZSBjcmVhbSBzdWNoIGFzLMKgZGFpcnkgbWlsayBhbmQgYnV0dGVyIHdpdGggY29jb251dCBtaWxrLCBza2ltIG1pbGsgcG93ZGVyIHdpdGggdGVuZGVyIGNvY29udXQgcHVscCwgcmVmaW5lZCBzdWdhciB3aXRoIGNvY29udXQgc3VnYXIgYW5kIHBvdGFibGUgd2F0ZXIgd2l0aCB0ZW5kZXIgY29jb251dCB3YXRlci4gVHdvIG9mIHRoZSBmb3JtdWxhdGlvbnMgd2VyZSBleGNsdXNpdmVseSBub24tZGFpcnksIHRoaXJkIG9uZSB3YXMgdGhlIHN0YW5kYXJkIGRhaXJ5IGljZSBjcmVhbSwgZm91cnRoIGZvcm11bGF0aW9uIHdhcyB3aXRoIHRoZSBpbmNsdXNpb24gb2YgY29jb251dCBzdWdhciBpbiB0aGUgc3RhbmRhcmQgaWNlIGNyZWFtIGFuZCB0aGUgZmlmdGggb25lIHdhcyBzdGFuZGFyZCBpY2UgY3JlYW0gd2l0aCB0ZW5kZXIgY29jb251dCBhbmQgY29jb251dCBzdWdhci4gUHJveGltYXRlIGNvbXBvc2l0aW9uIG9mIHRoZSByYXcgbWF0ZXJpYWxzIHJldmVhbGVkIHRoYXQgY29jb251dCBtaWxrLCB0ZW5kZXIgY29jb251dCBwdWxwIGFuZCBjb2NvbnV0IHN1Z2FyIGNhbiBjb250cmlidXRlIHRvIHRoZSBzb2xpZHMtbm9uLWZhdCBjb250ZW50IGluIGljZSBjcmVhbS4gU2lnbmlmaWNhbnQgZWZmZWN0IChwPCAwLjAxKSB3YXMgb2JzZXJ2ZWQgb24gcGh5c2ljby1jaGVtaWNhbCBxdWFsaXRpZXMgb2YgdGhlIG1peCBhbmQgaWNlIGNyZWFtLiBUb3RhbCBzb2xpZHMsIGRlbnNpdHkgYW5kIHRvdGFsIHNvbHVibGUgc29saWRzIG9mIHRoZSBpY2UgY3JlYW0gbWl4ZXMgd2VyZSBwb3NpdGl2ZWx5IGNvcnJlbGF0ZWQuIERlbnNpdHksIG9uZSBvZiB0aGUga2V5IHBoeXNpY2FsIHBhcmFtZXRlcnMgd2FzIHJhbmdlZCBmcm9tIDAuOTggdG8gMS4xM8KgZy8gY20zLiBUaG91Z2ggY29jb251dCBtaWxrIGlzIGFjaWRpYywgdGhlIHBlcmNlbnQgdGl0cmF0YWJsZSB2YWx1ZXMgd2VyZSB3aXRoaW4gdGhlIGxpbWl0LiBOb24tIGRhaXJ5IGljZSBjcmVhbSBmb3JtdWxhdGlvbnMgb2J0YWluZWQgbG93ZXIgb3ZlcnJ1biAocCA8IDAuMDAxKS4gVGhlcmUgd2FzIGEgbmVnYXRpdmUgY29ycmVsYXRpb24gYmV0d2VlbiBwZXJjZW50IGZhdCBvZiBpY2UgY3JlYW0gYW5kIG92ZXJydW4uIENydWRlIGZhdCBhbmQgcHJvdGVpbiBjb250ZW50cyBvZiB0aGUgaWNlIGNyZWFtcyB3ZXJlIHJhbmdlZCBmcm9tIDEwLjUy4oCTMTEuNjLCoCUgYW5kIDMuNDLigJM0Ljk0wqAlIHJlc3BlY3RpdmVseS4gSW5jbHVzaW9uIG9mIGNvY29udXQgcHJvZHVjdHMgcmVzdWx0ZWQgaW4gaW5jcmVhc2VkIHRvdGFsIHBoZW5vbGljcyBhbmQgbWluZXJhbHMgKGFzaCkuIE5vbi1kYWlyeSBmb3JtdWxhdGlvbnMgd2VyZSBwcmVmZXJyZWQgb3ZlciBkYWlyeSBjb3VudGVycGFydCB3aXRoIHJlc3BlY3QgdG8gZmxhdm91ciBhbmQgdGFzdGUgZHVyaW5nIHRoZSBzZW5zb3J5IGV2YWx1YXRpb24gY2FycmllZCBvdXQgd2l0aCBmb3VyIGRpZmZlcmVudCBhZ2UgZ3JvdXBzLiBUaHVzLCB0aGUgc3R1ZHkgZW5saWdodGVucyB0aGUgcG90ZW50aWFsIHNjb3BlIG9mIHV0aWxpemF0aW9uIGNvY29udXQgcHJvZHVjdHMgaW4gaWNlIGNyZWFtIGluZHVzdHJ5LiBJdCBhbHNvIGdhdmUgYcKgbGVhZCB0b3dhcmRzIGRldmVsb3Bpbmcgbm9uLWRhaXJ5LyB2ZWdhbiBkZWxpY2FjeSBvbiBjb2NvbnV0LiIsInB1Ymxpc2hlciI6IlNwcmluZ2VyIiwiaXNzdWUiOiI3Iiwidm9sdW1lIjoiNTkifSwiaXNUZW1wb3JhcnkiOmZhbHNlfV19&quot;,&quot;citationItems&quot;:[{&quot;id&quot;:&quot;3d0af55a-8d9e-3bb5-8a60-04ae6775ba70&quot;,&quot;itemData&quot;:{&quot;type&quot;:&quot;article-journal&quot;,&quot;id&quot;:&quot;3d0af55a-8d9e-3bb5-8a60-04ae6775ba70&quot;,&quot;title&quot;:&quot;Effect of coconut milk, tender coconut and coconut sugar on the physico-chemical and sensory attributes in ice cream&quot;,&quot;author&quot;:[{&quot;family&quot;:&quot;Beegum&quot;,&quot;given&quot;:&quot;P. P.Shameena&quot;,&quot;parse-names&quot;:false,&quot;dropping-particle&quot;:&quot;&quot;,&quot;non-dropping-particle&quot;:&quot;&quot;},{&quot;family&quot;:&quot;Nair&quot;,&quot;given&quot;:&quot;Jwala P.&quot;,&quot;parse-names&quot;:false,&quot;dropping-particle&quot;:&quot;&quot;,&quot;non-dropping-particle&quot;:&quot;&quot;},{&quot;family&quot;:&quot;Manikantan&quot;,&quot;given&quot;:&quot;M. R.&quot;,&quot;parse-names&quot;:false,&quot;dropping-particle&quot;:&quot;&quot;,&quot;non-dropping-particle&quot;:&quot;&quot;},{&quot;family&quot;:&quot;Pandiselvam&quot;,&quot;given&quot;:&quot;R.&quot;,&quot;parse-names&quot;:false,&quot;dropping-particle&quot;:&quot;&quot;,&quot;non-dropping-particle&quot;:&quot;&quot;},{&quot;family&quot;:&quot;Shill&quot;,&quot;given&quot;:&quot;Sandip&quot;,&quot;parse-names&quot;:false,&quot;dropping-particle&quot;:&quot;&quot;,&quot;non-dropping-particle&quot;:&quot;&quot;},{&quot;family&quot;:&quot;Neenu&quot;,&quot;given&quot;:&quot;S.&quot;,&quot;parse-names&quot;:false,&quot;dropping-particle&quot;:&quot;&quot;,&quot;non-dropping-particle&quot;:&quot;&quot;},{&quot;family&quot;:&quot;Hebbar&quot;,&quot;given&quot;:&quot;K. B.&quot;,&quot;parse-names&quot;:false,&quot;dropping-particle&quot;:&quot;&quot;,&quot;non-dropping-particle&quot;:&quot;&quot;}],&quot;container-title&quot;:&quot;Journal of Food Science and Technology&quot;,&quot;container-title-short&quot;:&quot;J Food Sci Technol&quot;,&quot;accessed&quot;:{&quot;date-parts&quot;:[[2023,1,12]]},&quot;DOI&quot;:&quot;10.1007/S13197-021-05279-Y/TABLES/6&quot;,&quot;ISSN&quot;:&quot;09758402&quot;,&quot;URL&quot;:&quot;https://link.springer.com/article/10.1007/s13197-021-05279-y&quot;,&quot;issued&quot;:{&quot;date-parts&quot;:[[2022,7,1]]},&quot;page&quot;:&quot;2605-2616&quot;,&quot;abstract&quot;:&quot;The investigation was aimed to understand the effect of coconut milk, tender coconut pulp, tender coconut water and coconut sugar on the qualitative attributes of ice cream. Five ice cream formulations were laid out to substitute the major ingredients of ice cream such as, dairy milk and butter with coconut milk, skim milk powder with tender coconut pulp, refined sugar with coconut sugar and potable water with tender coconut water. Two of the formulations were exclusively non-dairy, third one was the standard dairy ice cream, fourth formulation was with the inclusion of coconut sugar in the standard ice cream and the fifth one was standard ice cream with tender coconut and coconut sugar. Proximate composition of the raw materials revealed that coconut milk, tender coconut pulp and coconut sugar can contribute to the solids-non-fat content in ice cream. Significant effect (p&lt; 0.01) was observed on physico-chemical qualities of the mix and ice cream. Total solids, density and total soluble solids of the ice cream mixes were positively correlated. Density, one of the key physical parameters was ranged from 0.98 to 1.13 g/ cm3. Though coconut milk is acidic, the percent titratable values were within the limit. Non- dairy ice cream formulations obtained lower overrun (p &lt; 0.001). There was a negative correlation between percent fat of ice cream and overrun. Crude fat and protein contents of the ice creams were ranged from 10.52–11.62 % and 3.42–4.94 % respectively. Inclusion of coconut products resulted in increased total phenolics and minerals (ash). Non-dairy formulations were preferred over dairy counterpart with respect to flavour and taste during the sensory evaluation carried out with four different age groups. Thus, the study enlightens the potential scope of utilization coconut products in ice cream industry. It also gave a lead towards developing non-dairy/ vegan delicacy on coconut.&quot;,&quot;publisher&quot;:&quot;Springer&quot;,&quot;issue&quot;:&quot;7&quot;,&quot;volume&quot;:&quot;59&quot;},&quot;isTemporary&quot;:false}]},{&quot;citationID&quot;:&quot;MENDELEY_CITATION_d4db34c8-f32a-4c7b-9962-8f29fa81c89a&quot;,&quot;properties&quot;:{&quot;noteIndex&quot;:0},&quot;isEdited&quot;:false,&quot;manualOverride&quot;:{&quot;isManuallyOverridden&quot;:true,&quot;citeprocText&quot;:&quot;(S. et al., 2007)&quot;,&quot;manualOverrideText&quot;:&quot;Syaliza et al. (2007)&quot;},&quot;citationTag&quot;:&quot;MENDELEY_CITATION_v3_eyJjaXRhdGlvbklEIjoiTUVOREVMRVlfQ0lUQVRJT05fZDRkYjM0YzgtZjMyYS00YzdiLTk5NjItOGYyOWZhODFjODlhIiwicHJvcGVydGllcyI6eyJub3RlSW5kZXgiOjB9LCJpc0VkaXRlZCI6ZmFsc2UsIm1hbnVhbE92ZXJyaWRlIjp7ImlzTWFudWFsbHlPdmVycmlkZGVuIjp0cnVlLCJjaXRlcHJvY1RleHQiOiIoUy4gZXQgYWwuLCAyMDA3KSIsIm1hbnVhbE92ZXJyaWRlVGV4dCI6IlN5YWxpemEgZXQgYWwuICgyMDA3KSJ9LCJjaXRhdGlvbkl0ZW1zIjpbeyJpZCI6ImY3ZmQ5Nzg2LTgzOTUtMzU3Yy05ZmI0LTM1NzFmOGU0NWViYSIsIml0ZW1EYXRhIjp7InR5cGUiOiJhcnRpY2xlLWpvdXJuYWwiLCJpZCI6ImY3ZmQ5Nzg2LTgzOTUtMzU3Yy05ZmI0LTM1NzFmOGU0NWViYSIsInRpdGxlIjoiSW5mbHVlbmNlIG9mIHRoZSBmYXQgY2hhcmFjdGVyaXN0aWNzIG9uIHRoZSBwaHlzaWNvY2hlbWljYWwgYmVoYXZpb3Igb2YgaWNlIGNyZWFtIiwiYXV0aG9yIjpbeyJmYW1pbHkiOiJTLiIsImdpdmVuIjoiU3lhbGl6YSBBLiIsInBhcnNlLW5hbWVzIjpmYWxzZSwiZHJvcHBpbmctcGFydGljbGUiOiIiLCJub24tZHJvcHBpbmctcGFydGljbGUiOiIifSx7ImZhbWlseSI6IlIuIiwiZ2l2ZW4iOiJOYXphcnVkZGluIiwicGFyc2UtbmFtZXMiOmZhbHNlLCJkcm9wcGluZy1wYXJ0aWNsZSI6IiIsIm5vbi1kcm9wcGluZy1wYXJ0aWNsZSI6IiJ9LHsiZmFtaWx5IjoiSS4iLCJnaXZlbiI6IldhbiBSb3NuYW5pIEEuIiwicGFyc2UtbmFtZXMiOmZhbHNlLCJkcm9wcGluZy1wYXJ0aWNsZSI6IiIsIm5vbi1kcm9wcGluZy1wYXJ0aWNsZSI6IiJ9XSwiY29udGFpbmVyLXRpdGxlIjoiUHJvY2VlZGluZ3Mgb2YgUHJvZHVjdCBEZXZlbG9wbWVudCBhbmQgTnV0cml0aW9uIENvbmZlcmVuY2UgOiBQSVBPQyAyMDA3IEludGVybmF0aW9uYWwgUGFsbSBPaWwgQ29uZ3Jlc3MgOiBQYWxtIE9pbCA6IEVtcG93ZXJpbmcgQ2hhbmdlIiwiYWNjZXNzZWQiOnsiZGF0ZS1wYXJ0cyI6W1syMDIzLDEsMTJdXX0sIkRPSSI6IjEwLjMvSlFVRVJZLVVJLkpTIiwiVVJMIjoiaHR0cHM6Ly9hZ3Jpcy5mYW8ub3JnL2FncmlzLXNlYXJjaC9zZWFyY2guZG8/cmVjb3JkSUQ9TVkyMDE1MDAwMDg5IiwiaXNzdWVkIjp7ImRhdGUtcGFydHMiOltbMjAwN11dfSwiYWJzdHJhY3QiOiJUaGUgZWZmZWN0cyBvZiB2ZWdldGFibGUgZmF0IGluIGxvdyBjYWxvcmllIGRhdGVzIGljZSBjcmVhbSB3ZXJlIGNhcnJpZWQgb3V0LiBGb3VydGVlbiBkaWZmZXJlbnQgZm9ybXVsYXRpb25zLCBjb3JyZXNwb25kaW5nIHRvIHRocmVlIHR5cGVzIG9mIGZhdCAocGFsbSBtaWQgZnJhY3Rpb24sIHBhbG0gb2xlaW4gYW5kIHJpY2UgYnJhbiBvaWwpIHdoaWNoIG9wdGltaXphdGlvbiBieSAnU2ltcGxleCBMYXR0aWNlIERlc2lnbicsIHdlcmUgY2hvc2VuIHRvaW52ZXN0aWdhdGUgdGhlIHBhcnRpY2xlIHNpemUgZGlzdHJpYnV0aW9uIG9mIGZhdCBnbG9idWxlcywgbWVsdGluZyByZXNpc3RhbmNlLCBhbW91bnQgb2YgcHJvdGVpbiBpbiB0aGUgYXF1ZW91cyBwaGFzZSwgY29sb3IsIHZpc2Nvc2l0eSwgdG90YWwgc29saWQsIHBlcmNlbnRhZ2Ugb2Ygb3ZlcnJ1biwgZmF0IGFuZCBjYWxvcmllIGluIGljZSBjcmVhbS4gU3RhdGlzdGljYWwgc2lnbmlmaWNhbmNlIHdhcyBkZXRlcm1pbmVkIHVzaW5nIEFuYWx5c2lzIE9mIFZhcmlhbmNlIChBTk9WQSkgYW5kIGNvbXBhcmVkIGJ5IHRoZSBEdW5jYW4gTXVsdGlwbGUgUmFuZ2UgVGVzdCB1c2luZyBTQVMgcHJvZ3JhbS4gU2lnbmlmaWNhbmNlIHdhcyBhY2NlcHRlZCBhdCA1ICUgbGV2ZWwgKHDiiaQwLjA1KS4gVGhlIGZhdCB0eXBlIHVzZWQgaW4gdGhlIGljZSBjcmVhbSBmb3JtdWxhdGlvbiBoYWQgYW4gaW1wYWN0IG9uIHRoZSBjb2xvciwgcGFydGljbGUgc2l6ZSBkaWFtZXRlciwgdmlzY29zaXR5IGFuZCBjYWxvcmljIHZhbHVlLiBNb3JlIHBlcmNlbnRhZ2Ugb2YgcGFsbSBtaWRmcmFjdGlvbiAoPjEyJSkgZ2F2ZSBoaWdoIGludGVuc2l0eSBpbiBicmlnaHRuZXNzLCBsZXNzIHJlZG5lc3MgYW5kIHllbGxvd25lc3Mgd2hpbGUgaGlnaCBwZXJjZW50YWdlIG9mIHBhbG0gb2xlaW4gYW5kIHJpY2UgYnJhbiBvaWwgZ2F2ZSBoaWdoIGludGVuc2l0eSBpbiByZWRuZXNzIGFuZCB5ZWxsb3duZXNzLiBNb3Jlb3ZlciwgdmlzY29zaXR5IHdhcyBhc3NvY2lhdGVkIHdpdGggZm9ybXVsYXRpb25zIGNoYXJhY3Rlcml6ZWQgYnkgYSBoaWdoIHNvbGlkIGZhdCBjb250ZW50LiBUaGUgbW9yZSB1bnNhdHVyYXRlZCBhbmQgdGhlIGxvbmdlciB0aGUgZmF0dHkgYWNpZCBjaGFpbnMgb2YgdGhlIHZlZ2V0YWJsZSBmYXQgdXNlZCBpbmZvcm11bGF0aW9uLCB0aGUgbW9yZSBwcm9ub3VuY2VkIHdhcyB0aGUgZmF0IGdsb2J1bGUgZGVzdGFiaWxpemF0aW9uLiIsInB1Ymxpc2hlciI6Ik1hbGF5c2lhbiBQYWxtIE9pbCBCb2FyZCIsImNvbnRhaW5lci10aXRsZS1zaG9ydCI6IiJ9LCJpc1RlbXBvcmFyeSI6ZmFsc2V9XX0=&quot;,&quot;citationItems&quot;:[{&quot;id&quot;:&quot;f7fd9786-8395-357c-9fb4-3571f8e45eba&quot;,&quot;itemData&quot;:{&quot;type&quot;:&quot;article-journal&quot;,&quot;id&quot;:&quot;f7fd9786-8395-357c-9fb4-3571f8e45eba&quot;,&quot;title&quot;:&quot;Influence of the fat characteristics on the physicochemical behavior of ice cream&quot;,&quot;author&quot;:[{&quot;family&quot;:&quot;S.&quot;,&quot;given&quot;:&quot;Syaliza A.&quot;,&quot;parse-names&quot;:false,&quot;dropping-particle&quot;:&quot;&quot;,&quot;non-dropping-particle&quot;:&quot;&quot;},{&quot;family&quot;:&quot;R.&quot;,&quot;given&quot;:&quot;Nazaruddin&quot;,&quot;parse-names&quot;:false,&quot;dropping-particle&quot;:&quot;&quot;,&quot;non-dropping-particle&quot;:&quot;&quot;},{&quot;family&quot;:&quot;I.&quot;,&quot;given&quot;:&quot;Wan Rosnani A.&quot;,&quot;parse-names&quot;:false,&quot;dropping-particle&quot;:&quot;&quot;,&quot;non-dropping-particle&quot;:&quot;&quot;}],&quot;container-title&quot;:&quot;Proceedings of Product Development and Nutrition Conference : PIPOC 2007 International Palm Oil Congress : Palm Oil : Empowering Change&quot;,&quot;accessed&quot;:{&quot;date-parts&quot;:[[2023,1,12]]},&quot;DOI&quot;:&quot;10.3/JQUERY-UI.JS&quot;,&quot;URL&quot;:&quot;https://agris.fao.org/agris-search/search.do?recordID=MY2015000089&quot;,&quot;issued&quot;:{&quot;date-parts&quot;:[[2007]]},&quot;abstract&quot;:&quot;The effects of vegetable fat in low calorie dates ice cream were carried out. Fourteen different formulations, corresponding to three types of fat (palm mid fraction, palm olein and rice bran oil) which optimization by 'Simplex Lattice Design', were chosen toinvestigate the particle size distribution of fat globules, melting resistance, amount of protein in the aqueous phase, color, viscosity, total solid, percentage of overrun, fat and calorie in ice cream. Statistical significance was determined using Analysis Of Variance (ANOVA) and compared by the Duncan Multiple Range Test using SAS program. Significance was accepted at 5 % level (p≤0.05). The fat type used in the ice cream formulation had an impact on the color, particle size diameter, viscosity and caloric value. More percentage of palm midfraction (&gt;12%) gave high intensity in brightness, less redness and yellowness while high percentage of palm olein and rice bran oil gave high intensity in redness and yellowness. Moreover, viscosity was associated with formulations characterized by a high solid fat content. The more unsaturated and the longer the fatty acid chains of the vegetable fat used informulation, the more pronounced was the fat globule destabilization.&quot;,&quot;publisher&quot;:&quot;Malaysian Palm Oil Board&quot;,&quot;container-title-short&quot;:&quot;&quot;},&quot;isTemporary&quot;:false}]},{&quot;citationID&quot;:&quot;MENDELEY_CITATION_ac6834d5-315a-4c26-aeb0-b667e615727d&quot;,&quot;properties&quot;:{&quot;noteIndex&quot;:0},&quot;isEdited&quot;:false,&quot;manualOverride&quot;:{&quot;isManuallyOverridden&quot;:true,&quot;citeprocText&quot;:&quot;(Beegum et al., 2022)&quot;,&quot;manualOverrideText&quot;:&quot;&quot;},&quot;citationTag&quot;:&quot;MENDELEY_CITATION_v3_eyJjaXRhdGlvbklEIjoiTUVOREVMRVlfQ0lUQVRJT05fYWM2ODM0ZDUtMzE1YS00YzI2LWFlYjAtYjY2N2U2MTU3MjdkIiwicHJvcGVydGllcyI6eyJub3RlSW5kZXgiOjB9LCJpc0VkaXRlZCI6ZmFsc2UsIm1hbnVhbE92ZXJyaWRlIjp7ImlzTWFudWFsbHlPdmVycmlkZGVuIjp0cnVlLCJjaXRlcHJvY1RleHQiOiIoQmVlZ3VtIGV0IGFsLiwgMjAyMikiLCJtYW51YWxPdmVycmlkZVRleHQiOiIifSwiY2l0YXRpb25JdGVtcyI6W3siaWQiOiIzZDBhZjU1YS04ZDllLTNiYjUtOGE2MC0wNGFlNjc3NWJhNzAiLCJpdGVtRGF0YSI6eyJ0eXBlIjoiYXJ0aWNsZS1qb3VybmFsIiwiaWQiOiIzZDBhZjU1YS04ZDllLTNiYjUtOGE2MC0wNGFlNjc3NWJhNzAiLCJ0aXRsZSI6IkVmZmVjdCBvZiBjb2NvbnV0IG1pbGssIHRlbmRlciBjb2NvbnV0IGFuZCBjb2NvbnV0IHN1Z2FyIG9uIHRoZSBwaHlzaWNvLWNoZW1pY2FsIGFuZCBzZW5zb3J5IGF0dHJpYnV0ZXMgaW4gaWNlIGNyZWFtIiwiYXV0aG9yIjpbeyJmYW1pbHkiOiJCZWVndW0iLCJnaXZlbiI6IlAuIFAuU2hhbWVlbmEiLCJwYXJzZS1uYW1lcyI6ZmFsc2UsImRyb3BwaW5nLXBhcnRpY2xlIjoiIiwibm9uLWRyb3BwaW5nLXBhcnRpY2xlIjoiIn0seyJmYW1pbHkiOiJOYWlyIiwiZ2l2ZW4iOiJKd2FsYSBQLiIsInBhcnNlLW5hbWVzIjpmYWxzZSwiZHJvcHBpbmctcGFydGljbGUiOiIiLCJub24tZHJvcHBpbmctcGFydGljbGUiOiIifSx7ImZhbWlseSI6Ik1hbmlrYW50YW4iLCJnaXZlbiI6Ik0uIFIuIiwicGFyc2UtbmFtZXMiOmZhbHNlLCJkcm9wcGluZy1wYXJ0aWNsZSI6IiIsIm5vbi1kcm9wcGluZy1wYXJ0aWNsZSI6IiJ9LHsiZmFtaWx5IjoiUGFuZGlzZWx2YW0iLCJnaXZlbiI6IlIuIiwicGFyc2UtbmFtZXMiOmZhbHNlLCJkcm9wcGluZy1wYXJ0aWNsZSI6IiIsIm5vbi1kcm9wcGluZy1wYXJ0aWNsZSI6IiJ9LHsiZmFtaWx5IjoiU2hpbGwiLCJnaXZlbiI6IlNhbmRpcCIsInBhcnNlLW5hbWVzIjpmYWxzZSwiZHJvcHBpbmctcGFydGljbGUiOiIiLCJub24tZHJvcHBpbmctcGFydGljbGUiOiIifSx7ImZhbWlseSI6Ik5lZW51IiwiZ2l2ZW4iOiJTLiIsInBhcnNlLW5hbWVzIjpmYWxzZSwiZHJvcHBpbmctcGFydGljbGUiOiIiLCJub24tZHJvcHBpbmctcGFydGljbGUiOiIifSx7ImZhbWlseSI6IkhlYmJhciIsImdpdmVuIjoiSy4gQi4iLCJwYXJzZS1uYW1lcyI6ZmFsc2UsImRyb3BwaW5nLXBhcnRpY2xlIjoiIiwibm9uLWRyb3BwaW5nLXBhcnRpY2xlIjoiIn1dLCJjb250YWluZXItdGl0bGUiOiJKb3VybmFsIG9mIEZvb2QgU2NpZW5jZSBhbmQgVGVjaG5vbG9neSIsImNvbnRhaW5lci10aXRsZS1zaG9ydCI6IkogRm9vZCBTY2kgVGVjaG5vbCIsImFjY2Vzc2VkIjp7ImRhdGUtcGFydHMiOltbMjAyMywxLDEyXV19LCJET0kiOiIxMC4xMDA3L1MxMzE5Ny0wMjEtMDUyNzktWS9UQUJMRVMvNiIsIklTU04iOiIwOTc1ODQwMiIsIlVSTCI6Imh0dHBzOi8vbGluay5zcHJpbmdlci5jb20vYXJ0aWNsZS8xMC4xMDA3L3MxMzE5Ny0wMjEtMDUyNzkteSIsImlzc3VlZCI6eyJkYXRlLXBhcnRzIjpbWzIwMjIsNywxXV19LCJwYWdlIjoiMjYwNS0yNjE2IiwiYWJzdHJhY3QiOiJUaGUgaW52ZXN0aWdhdGlvbiB3YXMgYWltZWQgdG8gdW5kZXJzdGFuZCB0aGUgZWZmZWN0IG9mIGNvY29udXQgbWlsaywgdGVuZGVyIGNvY29udXQgcHVscCwgdGVuZGVyIGNvY29udXQgd2F0ZXIgYW5kIGNvY29udXQgc3VnYXIgb24gdGhlIHF1YWxpdGF0aXZlIGF0dHJpYnV0ZXMgb2YgaWNlIGNyZWFtLiBGaXZlIGljZSBjcmVhbSBmb3JtdWxhdGlvbnMgd2VyZSBsYWlkIG91dCB0byBzdWJzdGl0dXRlIHRoZSBtYWpvciBpbmdyZWRpZW50cyBvZiBpY2UgY3JlYW0gc3VjaCBhcyzCoGRhaXJ5IG1pbGsgYW5kIGJ1dHRlciB3aXRoIGNvY29udXQgbWlsaywgc2tpbSBtaWxrIHBvd2RlciB3aXRoIHRlbmRlciBjb2NvbnV0IHB1bHAsIHJlZmluZWQgc3VnYXIgd2l0aCBjb2NvbnV0IHN1Z2FyIGFuZCBwb3RhYmxlIHdhdGVyIHdpdGggdGVuZGVyIGNvY29udXQgd2F0ZXIuIFR3byBvZiB0aGUgZm9ybXVsYXRpb25zIHdlcmUgZXhjbHVzaXZlbHkgbm9uLWRhaXJ5LCB0aGlyZCBvbmUgd2FzIHRoZSBzdGFuZGFyZCBkYWlyeSBpY2UgY3JlYW0sIGZvdXJ0aCBmb3JtdWxhdGlvbiB3YXMgd2l0aCB0aGUgaW5jbHVzaW9uIG9mIGNvY29udXQgc3VnYXIgaW4gdGhlIHN0YW5kYXJkIGljZSBjcmVhbSBhbmQgdGhlIGZpZnRoIG9uZSB3YXMgc3RhbmRhcmQgaWNlIGNyZWFtIHdpdGggdGVuZGVyIGNvY29udXQgYW5kIGNvY29udXQgc3VnYXIuIFByb3hpbWF0ZSBjb21wb3NpdGlvbiBvZiB0aGUgcmF3IG1hdGVyaWFscyByZXZlYWxlZCB0aGF0IGNvY29udXQgbWlsaywgdGVuZGVyIGNvY29udXQgcHVscCBhbmQgY29jb251dCBzdWdhciBjYW4gY29udHJpYnV0ZSB0byB0aGUgc29saWRzLW5vbi1mYXQgY29udGVudCBpbiBpY2UgY3JlYW0uIFNpZ25pZmljYW50IGVmZmVjdCAocDwgMC4wMSkgd2FzIG9ic2VydmVkIG9uIHBoeXNpY28tY2hlbWljYWwgcXVhbGl0aWVzIG9mIHRoZSBtaXggYW5kIGljZSBjcmVhbS4gVG90YWwgc29saWRzLCBkZW5zaXR5IGFuZCB0b3RhbCBzb2x1YmxlIHNvbGlkcyBvZiB0aGUgaWNlIGNyZWFtIG1peGVzIHdlcmUgcG9zaXRpdmVseSBjb3JyZWxhdGVkLiBEZW5zaXR5LCBvbmUgb2YgdGhlIGtleSBwaHlzaWNhbCBwYXJhbWV0ZXJzIHdhcyByYW5nZWQgZnJvbSAwLjk4IHRvIDEuMTPCoGcvIGNtMy4gVGhvdWdoIGNvY29udXQgbWlsayBpcyBhY2lkaWMsIHRoZSBwZXJjZW50IHRpdHJhdGFibGUgdmFsdWVzIHdlcmUgd2l0aGluIHRoZSBsaW1pdC4gTm9uLSBkYWlyeSBpY2UgY3JlYW0gZm9ybXVsYXRpb25zIG9idGFpbmVkIGxvd2VyIG92ZXJydW4gKHAgPCAwLjAwMSkuIFRoZXJlIHdhcyBhIG5lZ2F0aXZlIGNvcnJlbGF0aW9uIGJldHdlZW4gcGVyY2VudCBmYXQgb2YgaWNlIGNyZWFtIGFuZCBvdmVycnVuLiBDcnVkZSBmYXQgYW5kIHByb3RlaW4gY29udGVudHMgb2YgdGhlIGljZSBjcmVhbXMgd2VyZSByYW5nZWQgZnJvbSAxMC41MuKAkzExLjYywqAlIGFuZCAzLjQy4oCTNC45NMKgJSByZXNwZWN0aXZlbHkuIEluY2x1c2lvbiBvZiBjb2NvbnV0IHByb2R1Y3RzIHJlc3VsdGVkIGluIGluY3JlYXNlZCB0b3RhbCBwaGVub2xpY3MgYW5kIG1pbmVyYWxzIChhc2gpLiBOb24tZGFpcnkgZm9ybXVsYXRpb25zIHdlcmUgcHJlZmVycmVkIG92ZXIgZGFpcnkgY291bnRlcnBhcnQgd2l0aCByZXNwZWN0IHRvIGZsYXZvdXIgYW5kIHRhc3RlIGR1cmluZyB0aGUgc2Vuc29yeSBldmFsdWF0aW9uIGNhcnJpZWQgb3V0IHdpdGggZm91ciBkaWZmZXJlbnQgYWdlIGdyb3Vwcy4gVGh1cywgdGhlIHN0dWR5IGVubGlnaHRlbnMgdGhlIHBvdGVudGlhbCBzY29wZSBvZiB1dGlsaXphdGlvbiBjb2NvbnV0IHByb2R1Y3RzIGluIGljZSBjcmVhbSBpbmR1c3RyeS4gSXQgYWxzbyBnYXZlIGHCoGxlYWQgdG93YXJkcyBkZXZlbG9waW5nIG5vbi1kYWlyeS8gdmVnYW4gZGVsaWNhY3kgb24gY29jb251dC4iLCJwdWJsaXNoZXIiOiJTcHJpbmdlciIsImlzc3VlIjoiNyIsInZvbHVtZSI6IjU5In0sImlzVGVtcG9yYXJ5IjpmYWxzZX1dfQ==&quot;,&quot;citationItems&quot;:[{&quot;id&quot;:&quot;3d0af55a-8d9e-3bb5-8a60-04ae6775ba70&quot;,&quot;itemData&quot;:{&quot;type&quot;:&quot;article-journal&quot;,&quot;id&quot;:&quot;3d0af55a-8d9e-3bb5-8a60-04ae6775ba70&quot;,&quot;title&quot;:&quot;Effect of coconut milk, tender coconut and coconut sugar on the physico-chemical and sensory attributes in ice cream&quot;,&quot;author&quot;:[{&quot;family&quot;:&quot;Beegum&quot;,&quot;given&quot;:&quot;P. P.Shameena&quot;,&quot;parse-names&quot;:false,&quot;dropping-particle&quot;:&quot;&quot;,&quot;non-dropping-particle&quot;:&quot;&quot;},{&quot;family&quot;:&quot;Nair&quot;,&quot;given&quot;:&quot;Jwala P.&quot;,&quot;parse-names&quot;:false,&quot;dropping-particle&quot;:&quot;&quot;,&quot;non-dropping-particle&quot;:&quot;&quot;},{&quot;family&quot;:&quot;Manikantan&quot;,&quot;given&quot;:&quot;M. R.&quot;,&quot;parse-names&quot;:false,&quot;dropping-particle&quot;:&quot;&quot;,&quot;non-dropping-particle&quot;:&quot;&quot;},{&quot;family&quot;:&quot;Pandiselvam&quot;,&quot;given&quot;:&quot;R.&quot;,&quot;parse-names&quot;:false,&quot;dropping-particle&quot;:&quot;&quot;,&quot;non-dropping-particle&quot;:&quot;&quot;},{&quot;family&quot;:&quot;Shill&quot;,&quot;given&quot;:&quot;Sandip&quot;,&quot;parse-names&quot;:false,&quot;dropping-particle&quot;:&quot;&quot;,&quot;non-dropping-particle&quot;:&quot;&quot;},{&quot;family&quot;:&quot;Neenu&quot;,&quot;given&quot;:&quot;S.&quot;,&quot;parse-names&quot;:false,&quot;dropping-particle&quot;:&quot;&quot;,&quot;non-dropping-particle&quot;:&quot;&quot;},{&quot;family&quot;:&quot;Hebbar&quot;,&quot;given&quot;:&quot;K. B.&quot;,&quot;parse-names&quot;:false,&quot;dropping-particle&quot;:&quot;&quot;,&quot;non-dropping-particle&quot;:&quot;&quot;}],&quot;container-title&quot;:&quot;Journal of Food Science and Technology&quot;,&quot;container-title-short&quot;:&quot;J Food Sci Technol&quot;,&quot;accessed&quot;:{&quot;date-parts&quot;:[[2023,1,12]]},&quot;DOI&quot;:&quot;10.1007/S13197-021-05279-Y/TABLES/6&quot;,&quot;ISSN&quot;:&quot;09758402&quot;,&quot;URL&quot;:&quot;https://link.springer.com/article/10.1007/s13197-021-05279-y&quot;,&quot;issued&quot;:{&quot;date-parts&quot;:[[2022,7,1]]},&quot;page&quot;:&quot;2605-2616&quot;,&quot;abstract&quot;:&quot;The investigation was aimed to understand the effect of coconut milk, tender coconut pulp, tender coconut water and coconut sugar on the qualitative attributes of ice cream. Five ice cream formulations were laid out to substitute the major ingredients of ice cream such as, dairy milk and butter with coconut milk, skim milk powder with tender coconut pulp, refined sugar with coconut sugar and potable water with tender coconut water. Two of the formulations were exclusively non-dairy, third one was the standard dairy ice cream, fourth formulation was with the inclusion of coconut sugar in the standard ice cream and the fifth one was standard ice cream with tender coconut and coconut sugar. Proximate composition of the raw materials revealed that coconut milk, tender coconut pulp and coconut sugar can contribute to the solids-non-fat content in ice cream. Significant effect (p&lt; 0.01) was observed on physico-chemical qualities of the mix and ice cream. Total solids, density and total soluble solids of the ice cream mixes were positively correlated. Density, one of the key physical parameters was ranged from 0.98 to 1.13 g/ cm3. Though coconut milk is acidic, the percent titratable values were within the limit. Non- dairy ice cream formulations obtained lower overrun (p &lt; 0.001). There was a negative correlation between percent fat of ice cream and overrun. Crude fat and protein contents of the ice creams were ranged from 10.52–11.62 % and 3.42–4.94 % respectively. Inclusion of coconut products resulted in increased total phenolics and minerals (ash). Non-dairy formulations were preferred over dairy counterpart with respect to flavour and taste during the sensory evaluation carried out with four different age groups. Thus, the study enlightens the potential scope of utilization coconut products in ice cream industry. It also gave a lead towards developing non-dairy/ vegan delicacy on coconut.&quot;,&quot;publisher&quot;:&quot;Springer&quot;,&quot;issue&quot;:&quot;7&quot;,&quot;volume&quot;:&quot;59&quot;},&quot;isTemporary&quot;:false}]},{&quot;citationID&quot;:&quot;MENDELEY_CITATION_77f7a461-6c2e-4e84-9d2d-8814d19eccba&quot;,&quot;properties&quot;:{&quot;noteIndex&quot;:0},&quot;isEdited&quot;:false,&quot;manualOverride&quot;:{&quot;isManuallyOverridden&quot;:true,&quot;citeprocText&quot;:&quot;(Nicholson &amp;#38; Marangoni, 2021)&quot;,&quot;manualOverrideText&quot;:&quot;(Nicholson &amp; Marangoni, 2021)&quot;},&quot;citationTag&quot;:&quot;MENDELEY_CITATION_v3_eyJjaXRhdGlvbklEIjoiTUVOREVMRVlfQ0lUQVRJT05fNzdmN2E0NjEtNmMyZS00ZTg0LTlkMmQtODgxNGQxOWVjY2JhIiwicHJvcGVydGllcyI6eyJub3RlSW5kZXgiOjB9LCJpc0VkaXRlZCI6ZmFsc2UsIm1hbnVhbE92ZXJyaWRlIjp7ImlzTWFudWFsbHlPdmVycmlkZGVuIjp0cnVlLCJjaXRlcHJvY1RleHQiOiIoTmljaG9sc29uICYjMzg7IE1hcmFuZ29uaSwgMjAyMSkiLCJtYW51YWxPdmVycmlkZVRleHQiOiIoTmljaG9sc29uICYgTWFyYW5nb25pLMKgMjAyMSkifSwiY2l0YXRpb25JdGVtcyI6W3siaWQiOiIxM2IyODFmNS0yZWIwLTMxYjEtYjk4ZC0wYzI1MGRhOGI2MTAiLCJpdGVtRGF0YSI6eyJ0eXBlIjoiYXJ0aWNsZS1qb3VybmFsIiwiaWQiOiIxM2IyODFmNS0yZWIwLTMxYjEtYjk4ZC0wYzI1MGRhOGI2MTAiLCJ0aXRsZSI6IkxpcGFzZS1jYXRhbHl6ZWQgZ2x5Y2Vyb2x5c2lzIGV4dGVuZGVkIHRvIHRoZSBjb252ZXJzaW9uIG9mIGEgdmFyaWV0eSBvZiBlZGlibGUgb2lscyBpbnRvIHN0cnVjdHVyYWwgZmF0cyIsImF1dGhvciI6W3siZmFtaWx5IjoiTmljaG9sc29uIiwiZ2l2ZW4iOiJSZWVkIEEiLCJwYXJzZS1uYW1lcyI6ZmFsc2UsImRyb3BwaW5nLXBhcnRpY2xlIjoiIiwibm9uLWRyb3BwaW5nLXBhcnRpY2xlIjoiIn0seyJmYW1pbHkiOiJNYXJhbmdvbmkiLCJnaXZlbiI6IkFsZWphbmRybyBHIiwicGFyc2UtbmFtZXMiOmZhbHNlLCJkcm9wcGluZy1wYXJ0aWNsZSI6IiIsIm5vbi1kcm9wcGluZy1wYXJ0aWNsZSI6IiJ9XSwiY29udGFpbmVyLXRpdGxlIjoiQ3VycmVudCBSZXNlYXJjaCBpbiBGb29kIFNjaWVuY2UiLCJjb250YWluZXItdGl0bGUtc2hvcnQiOiJDdXJyIFJlcyBGb29kIFNjaSIsIkRPSSI6IjEwLjEwMTYvSi5DUkZTLjIwMjEuMDMuMDA1IiwiSVNTTiI6IjI2NjUtOTI3MSIsImlzc3VlZCI6eyJkYXRlLXBhcnRzIjpbWzIwMjEsMV1dfSwicGFnZSI6IjE2My0xNzQiLCJhYnN0cmFjdCI6IkxpcGFzZS1jYXRhbHl6ZWQgZ2x5Y2Vyb2x5c2lzIHdhcyByZWNlbnRseSBzaG93biB0byBiZSBhIHZpYWJsZSB0ZWNobmlxdWUgdG8gc3RydWN0dXJlIGNvdHRvbnNlZWQgYW5kIHBlYW51dCBvaWxzIGludG8gc3RydWN0dXJhbCBmYXRzIGJ5IGNvbnZlcnRpbmcgbmF0aXZlIHRyaWFjeWxnbHljZXJvbHMgaW50byBwYXJ0aWFsIGdseWNlcmlkZXMgd2l0aG91dCBjaGFuZ2luZyBvdmVyYWxsIGZhdHR5IGFjaWQgY29tcG9zaXRpb24uIEhlcmUsIHRoaXMgYXBwcm9hY2ggd2FzIGV4dGVuZGVkIHRvIGEgdmFyaWV0eSBvaWxzIG9mIGRpZmZlcmluZyBmYXR0eSBhY2lkIGNvbXBvc2l0aW9ucy4gUmVhY3Rpb25zIHdlcmUgcGVyZm9ybWVkIGF0IDY1IOKAi8KwQyBmb3IgNDgg4oCLaCBhdCBhIHRyaWFjeWxnbHljZXJvbDpnbHljZXJvbCBtb2xhciByYXRpbyBvZiAxOjEsIHVzaW5nIHRoZSBub24tcmVnaW9zcGVjaWZpYyBDYW5kaWRhIGFudGFyY3RpY2EgbGlwYXNlIEIuIEluIGFsbCBvaWwgc3lzdGVtcywgYSAyMCDigIvCsEMgaW5jcmVhc2UgaW4gY3J5c3RhbGxpemF0aW9uIG9uc2V0IHRlbXBlcmF0dXJlIHdhcyBvYnNlcnZlZCBmb2xsb3dpbmcgZ2x5Y2Vyb2x5c2lzLiBTb2xpZCBmYXQgY29udGVudCBpbmNyZWFzZXMgcmVzdWx0aW5nIGZyb20gZ2x5Y2Vyb2x5c2lzIHdlcmUgZ3JlYXRlc3QgZm9yIG9pbHMgY29udGFpbmluZyA+MTAlIHNhdHVyYXRlZCBmYXQgYWxvbmcgd2l0aCBhIGhpZ2ggb2xlaWMgYWNpZCBjb250ZW50LiBUaGUgc29saWQgZmF0IGNvbnRlbnQgb2YgdGlnZXJudXQgb2lsIGF0IDUg4oCLwrBDIGluY3JlYXNlZCBmcm9tIDglIHRvIDM0JSBmb2xsb3dpbmcgZ2x5Y2Vyb2x5c2lzLiBUaWdlcm51dCBnbHljZXJvbHlzaXMgcHJvZHVjdCB3YXMgdXNlZCB0byBtYWtlIG1hcmdhcmluZSB3aXRoIHBsYXN0aWNpdHkgc2ltaWxhciB0byBjb21tZXJjaWFsIG1hcmdhcmluZSBhbmQgYnV0dGVyLiBUaGlzIHJlc2VhcmNoIGRlbW9uc3RyYXRlcyB0aGF0IGdseWNlcm9seXNpcyBpcyBhIGdlbmVyYWwgc3RyYXRlZ3kgdG8gY29udmVydCBsaXF1aWQgb2lscyBpbnRvIHN0cnVjdHVyYWwgZmF0cyB1c2VkIGluIGZvb2QgYXBwbGljYXRpb25zLCBhbmQgdGh1cyByZXBsYWNlIHBhbG0gb2lsIGFuZCBoeWRyb2dlbmF0ZWQgZmF0cy4iLCJwdWJsaXNoZXIiOiJFbHNldmllciIsInZvbHVtZSI6IjQifSwiaXNUZW1wb3JhcnkiOmZhbHNlfV19&quot;,&quot;citationItems&quot;:[{&quot;id&quot;:&quot;13b281f5-2eb0-31b1-b98d-0c250da8b610&quot;,&quot;itemData&quot;:{&quot;type&quot;:&quot;article-journal&quot;,&quot;id&quot;:&quot;13b281f5-2eb0-31b1-b98d-0c250da8b610&quot;,&quot;title&quot;:&quot;Lipase-catalyzed glycerolysis extended to the conversion of a variety of edible oils into structural fats&quot;,&quot;author&quot;:[{&quot;family&quot;:&quot;Nicholson&quot;,&quot;given&quot;:&quot;Reed A&quot;,&quot;parse-names&quot;:false,&quot;dropping-particle&quot;:&quot;&quot;,&quot;non-dropping-particle&quot;:&quot;&quot;},{&quot;family&quot;:&quot;Marangoni&quot;,&quot;given&quot;:&quot;Alejandro G&quot;,&quot;parse-names&quot;:false,&quot;dropping-particle&quot;:&quot;&quot;,&quot;non-dropping-particle&quot;:&quot;&quot;}],&quot;container-title&quot;:&quot;Current Research in Food Science&quot;,&quot;container-title-short&quot;:&quot;Curr Res Food Sci&quot;,&quot;DOI&quot;:&quot;10.1016/J.CRFS.2021.03.005&quot;,&quot;ISSN&quot;:&quot;2665-9271&quot;,&quot;issued&quot;:{&quot;date-parts&quot;:[[2021,1]]},&quot;page&quot;:&quot;163-174&quot;,&quot;abstract&quot;:&quot;Lipase-catalyzed glycerolysis was recently shown to be a viable technique to structure cottonseed and peanut oils into structural fats by converting native triacylglycerols into partial glycerides without changing overall fatty acid composition. Here, this approach was extended to a variety oils of differing fatty acid compositions. Reactions were performed at 65 ​°C for 48 ​h at a triacylglycerol:glycerol molar ratio of 1:1, using the non-regiospecific Candida antarctica lipase B. In all oil systems, a 20 ​°C increase in crystallization onset temperature was observed following glycerolysis. Solid fat content increases resulting from glycerolysis were greatest for oils containing &gt;10% saturated fat along with a high oleic acid content. The solid fat content of tigernut oil at 5 ​°C increased from 8% to 34% following glycerolysis. Tigernut glycerolysis product was used to make margarine with plasticity similar to commercial margarine and butter. This research demonstrates that glycerolysis is a general strategy to convert liquid oils into structural fats used in food applications, and thus replace palm oil and hydrogenated fats.&quot;,&quot;publisher&quot;:&quot;Elsevier&quot;,&quot;volume&quot;:&quot;4&quot;},&quot;isTemporary&quot;:false}]},{&quot;citationID&quot;:&quot;MENDELEY_CITATION_99ea0590-dd4e-4f09-8e4a-c70cb57fe50f&quot;,&quot;properties&quot;:{&quot;noteIndex&quot;:0},&quot;isEdited&quot;:false,&quot;manualOverride&quot;:{&quot;isManuallyOverridden&quot;:true,&quot;citeprocText&quot;:&quot;(Beegum et al., 2022)&quot;,&quot;manualOverrideText&quot;:&quot;(Beegum et al., 2022)&quot;},&quot;citationTag&quot;:&quot;MENDELEY_CITATION_v3_eyJjaXRhdGlvbklEIjoiTUVOREVMRVlfQ0lUQVRJT05fOTllYTA1OTAtZGQ0ZS00ZjA5LThlNGEtYzcwY2I1N2ZlNTBmIiwicHJvcGVydGllcyI6eyJub3RlSW5kZXgiOjB9LCJpc0VkaXRlZCI6ZmFsc2UsIm1hbnVhbE92ZXJyaWRlIjp7ImlzTWFudWFsbHlPdmVycmlkZGVuIjp0cnVlLCJjaXRlcHJvY1RleHQiOiIoQmVlZ3VtIGV0IGFsLiwgMjAyMikiLCJtYW51YWxPdmVycmlkZVRleHQiOiIoQmVlZ3VtwqBldMKgYWwuLCAyMDIyKSJ9LCJjaXRhdGlvbkl0ZW1zIjpbeyJpZCI6IjNkMGFmNTVhLThkOWUtM2JiNS04YTYwLTA0YWU2Nzc1YmE3MCIsIml0ZW1EYXRhIjp7InR5cGUiOiJhcnRpY2xlLWpvdXJuYWwiLCJpZCI6IjNkMGFmNTVhLThkOWUtM2JiNS04YTYwLTA0YWU2Nzc1YmE3MCIsInRpdGxlIjoiRWZmZWN0IG9mIGNvY29udXQgbWlsaywgdGVuZGVyIGNvY29udXQgYW5kIGNvY29udXQgc3VnYXIgb24gdGhlIHBoeXNpY28tY2hlbWljYWwgYW5kIHNlbnNvcnkgYXR0cmlidXRlcyBpbiBpY2UgY3JlYW0iLCJhdXRob3IiOlt7ImZhbWlseSI6IkJlZWd1bSIsImdpdmVuIjoiUC4gUC5TaGFtZWVuYSIsInBhcnNlLW5hbWVzIjpmYWxzZSwiZHJvcHBpbmctcGFydGljbGUiOiIiLCJub24tZHJvcHBpbmctcGFydGljbGUiOiIifSx7ImZhbWlseSI6Ik5haXIiLCJnaXZlbiI6Ikp3YWxhIFAuIiwicGFyc2UtbmFtZXMiOmZhbHNlLCJkcm9wcGluZy1wYXJ0aWNsZSI6IiIsIm5vbi1kcm9wcGluZy1wYXJ0aWNsZSI6IiJ9LHsiZmFtaWx5IjoiTWFuaWthbnRhbiIsImdpdmVuIjoiTS4gUi4iLCJwYXJzZS1uYW1lcyI6ZmFsc2UsImRyb3BwaW5nLXBhcnRpY2xlIjoiIiwibm9uLWRyb3BwaW5nLXBhcnRpY2xlIjoiIn0seyJmYW1pbHkiOiJQYW5kaXNlbHZhbSIsImdpdmVuIjoiUi4iLCJwYXJzZS1uYW1lcyI6ZmFsc2UsImRyb3BwaW5nLXBhcnRpY2xlIjoiIiwibm9uLWRyb3BwaW5nLXBhcnRpY2xlIjoiIn0seyJmYW1pbHkiOiJTaGlsbCIsImdpdmVuIjoiU2FuZGlwIiwicGFyc2UtbmFtZXMiOmZhbHNlLCJkcm9wcGluZy1wYXJ0aWNsZSI6IiIsIm5vbi1kcm9wcGluZy1wYXJ0aWNsZSI6IiJ9LHsiZmFtaWx5IjoiTmVlbnUiLCJnaXZlbiI6IlMuIiwicGFyc2UtbmFtZXMiOmZhbHNlLCJkcm9wcGluZy1wYXJ0aWNsZSI6IiIsIm5vbi1kcm9wcGluZy1wYXJ0aWNsZSI6IiJ9LHsiZmFtaWx5IjoiSGViYmFyIiwiZ2l2ZW4iOiJLLiBCLiIsInBhcnNlLW5hbWVzIjpmYWxzZSwiZHJvcHBpbmctcGFydGljbGUiOiIiLCJub24tZHJvcHBpbmctcGFydGljbGUiOiIifV0sImNvbnRhaW5lci10aXRsZSI6IkpvdXJuYWwgb2YgRm9vZCBTY2llbmNlIGFuZCBUZWNobm9sb2d5IiwiY29udGFpbmVyLXRpdGxlLXNob3J0IjoiSiBGb29kIFNjaSBUZWNobm9sIiwiYWNjZXNzZWQiOnsiZGF0ZS1wYXJ0cyI6W1syMDIzLDEsMTJdXX0sIkRPSSI6IjEwLjEwMDcvUzEzMTk3LTAyMS0wNTI3OS1ZL1RBQkxFUy82IiwiSVNTTiI6IjA5NzU4NDAyIiwiVVJMIjoiaHR0cHM6Ly9saW5rLnNwcmluZ2VyLmNvbS9hcnRpY2xlLzEwLjEwMDcvczEzMTk3LTAyMS0wNTI3OS15IiwiaXNzdWVkIjp7ImRhdGUtcGFydHMiOltbMjAyMiw3LDFdXX0sInBhZ2UiOiIyNjA1LTI2MTYiLCJhYnN0cmFjdCI6IlRoZSBpbnZlc3RpZ2F0aW9uIHdhcyBhaW1lZCB0byB1bmRlcnN0YW5kIHRoZSBlZmZlY3Qgb2YgY29jb251dCBtaWxrLCB0ZW5kZXIgY29jb251dCBwdWxwLCB0ZW5kZXIgY29jb251dCB3YXRlciBhbmQgY29jb251dCBzdWdhciBvbiB0aGUgcXVhbGl0YXRpdmUgYXR0cmlidXRlcyBvZiBpY2UgY3JlYW0uIEZpdmUgaWNlIGNyZWFtIGZvcm11bGF0aW9ucyB3ZXJlIGxhaWQgb3V0IHRvIHN1YnN0aXR1dGUgdGhlIG1ham9yIGluZ3JlZGllbnRzIG9mIGljZSBjcmVhbSBzdWNoIGFzLMKgZGFpcnkgbWlsayBhbmQgYnV0dGVyIHdpdGggY29jb251dCBtaWxrLCBza2ltIG1pbGsgcG93ZGVyIHdpdGggdGVuZGVyIGNvY29udXQgcHVscCwgcmVmaW5lZCBzdWdhciB3aXRoIGNvY29udXQgc3VnYXIgYW5kIHBvdGFibGUgd2F0ZXIgd2l0aCB0ZW5kZXIgY29jb251dCB3YXRlci4gVHdvIG9mIHRoZSBmb3JtdWxhdGlvbnMgd2VyZSBleGNsdXNpdmVseSBub24tZGFpcnksIHRoaXJkIG9uZSB3YXMgdGhlIHN0YW5kYXJkIGRhaXJ5IGljZSBjcmVhbSwgZm91cnRoIGZvcm11bGF0aW9uIHdhcyB3aXRoIHRoZSBpbmNsdXNpb24gb2YgY29jb251dCBzdWdhciBpbiB0aGUgc3RhbmRhcmQgaWNlIGNyZWFtIGFuZCB0aGUgZmlmdGggb25lIHdhcyBzdGFuZGFyZCBpY2UgY3JlYW0gd2l0aCB0ZW5kZXIgY29jb251dCBhbmQgY29jb251dCBzdWdhci4gUHJveGltYXRlIGNvbXBvc2l0aW9uIG9mIHRoZSByYXcgbWF0ZXJpYWxzIHJldmVhbGVkIHRoYXQgY29jb251dCBtaWxrLCB0ZW5kZXIgY29jb251dCBwdWxwIGFuZCBjb2NvbnV0IHN1Z2FyIGNhbiBjb250cmlidXRlIHRvIHRoZSBzb2xpZHMtbm9uLWZhdCBjb250ZW50IGluIGljZSBjcmVhbS4gU2lnbmlmaWNhbnQgZWZmZWN0IChwPCAwLjAxKSB3YXMgb2JzZXJ2ZWQgb24gcGh5c2ljby1jaGVtaWNhbCBxdWFsaXRpZXMgb2YgdGhlIG1peCBhbmQgaWNlIGNyZWFtLiBUb3RhbCBzb2xpZHMsIGRlbnNpdHkgYW5kIHRvdGFsIHNvbHVibGUgc29saWRzIG9mIHRoZSBpY2UgY3JlYW0gbWl4ZXMgd2VyZSBwb3NpdGl2ZWx5IGNvcnJlbGF0ZWQuIERlbnNpdHksIG9uZSBvZiB0aGUga2V5IHBoeXNpY2FsIHBhcmFtZXRlcnMgd2FzIHJhbmdlZCBmcm9tIDAuOTggdG8gMS4xM8KgZy8gY20zLiBUaG91Z2ggY29jb251dCBtaWxrIGlzIGFjaWRpYywgdGhlIHBlcmNlbnQgdGl0cmF0YWJsZSB2YWx1ZXMgd2VyZSB3aXRoaW4gdGhlIGxpbWl0LiBOb24tIGRhaXJ5IGljZSBjcmVhbSBmb3JtdWxhdGlvbnMgb2J0YWluZWQgbG93ZXIgb3ZlcnJ1biAocCA8IDAuMDAxKS4gVGhlcmUgd2FzIGEgbmVnYXRpdmUgY29ycmVsYXRpb24gYmV0d2VlbiBwZXJjZW50IGZhdCBvZiBpY2UgY3JlYW0gYW5kIG92ZXJydW4uIENydWRlIGZhdCBhbmQgcHJvdGVpbiBjb250ZW50cyBvZiB0aGUgaWNlIGNyZWFtcyB3ZXJlIHJhbmdlZCBmcm9tIDEwLjUy4oCTMTEuNjLCoCUgYW5kIDMuNDLigJM0Ljk0wqAlIHJlc3BlY3RpdmVseS4gSW5jbHVzaW9uIG9mIGNvY29udXQgcHJvZHVjdHMgcmVzdWx0ZWQgaW4gaW5jcmVhc2VkIHRvdGFsIHBoZW5vbGljcyBhbmQgbWluZXJhbHMgKGFzaCkuIE5vbi1kYWlyeSBmb3JtdWxhdGlvbnMgd2VyZSBwcmVmZXJyZWQgb3ZlciBkYWlyeSBjb3VudGVycGFydCB3aXRoIHJlc3BlY3QgdG8gZmxhdm91ciBhbmQgdGFzdGUgZHVyaW5nIHRoZSBzZW5zb3J5IGV2YWx1YXRpb24gY2FycmllZCBvdXQgd2l0aCBmb3VyIGRpZmZlcmVudCBhZ2UgZ3JvdXBzLiBUaHVzLCB0aGUgc3R1ZHkgZW5saWdodGVucyB0aGUgcG90ZW50aWFsIHNjb3BlIG9mIHV0aWxpemF0aW9uIGNvY29udXQgcHJvZHVjdHMgaW4gaWNlIGNyZWFtIGluZHVzdHJ5LiBJdCBhbHNvIGdhdmUgYcKgbGVhZCB0b3dhcmRzIGRldmVsb3Bpbmcgbm9uLWRhaXJ5LyB2ZWdhbiBkZWxpY2FjeSBvbiBjb2NvbnV0LiIsInB1Ymxpc2hlciI6IlNwcmluZ2VyIiwiaXNzdWUiOiI3Iiwidm9sdW1lIjoiNTkifSwiaXNUZW1wb3JhcnkiOmZhbHNlfV19&quot;,&quot;citationItems&quot;:[{&quot;id&quot;:&quot;3d0af55a-8d9e-3bb5-8a60-04ae6775ba70&quot;,&quot;itemData&quot;:{&quot;type&quot;:&quot;article-journal&quot;,&quot;id&quot;:&quot;3d0af55a-8d9e-3bb5-8a60-04ae6775ba70&quot;,&quot;title&quot;:&quot;Effect of coconut milk, tender coconut and coconut sugar on the physico-chemical and sensory attributes in ice cream&quot;,&quot;author&quot;:[{&quot;family&quot;:&quot;Beegum&quot;,&quot;given&quot;:&quot;P. P.Shameena&quot;,&quot;parse-names&quot;:false,&quot;dropping-particle&quot;:&quot;&quot;,&quot;non-dropping-particle&quot;:&quot;&quot;},{&quot;family&quot;:&quot;Nair&quot;,&quot;given&quot;:&quot;Jwala P.&quot;,&quot;parse-names&quot;:false,&quot;dropping-particle&quot;:&quot;&quot;,&quot;non-dropping-particle&quot;:&quot;&quot;},{&quot;family&quot;:&quot;Manikantan&quot;,&quot;given&quot;:&quot;M. R.&quot;,&quot;parse-names&quot;:false,&quot;dropping-particle&quot;:&quot;&quot;,&quot;non-dropping-particle&quot;:&quot;&quot;},{&quot;family&quot;:&quot;Pandiselvam&quot;,&quot;given&quot;:&quot;R.&quot;,&quot;parse-names&quot;:false,&quot;dropping-particle&quot;:&quot;&quot;,&quot;non-dropping-particle&quot;:&quot;&quot;},{&quot;family&quot;:&quot;Shill&quot;,&quot;given&quot;:&quot;Sandip&quot;,&quot;parse-names&quot;:false,&quot;dropping-particle&quot;:&quot;&quot;,&quot;non-dropping-particle&quot;:&quot;&quot;},{&quot;family&quot;:&quot;Neenu&quot;,&quot;given&quot;:&quot;S.&quot;,&quot;parse-names&quot;:false,&quot;dropping-particle&quot;:&quot;&quot;,&quot;non-dropping-particle&quot;:&quot;&quot;},{&quot;family&quot;:&quot;Hebbar&quot;,&quot;given&quot;:&quot;K. B.&quot;,&quot;parse-names&quot;:false,&quot;dropping-particle&quot;:&quot;&quot;,&quot;non-dropping-particle&quot;:&quot;&quot;}],&quot;container-title&quot;:&quot;Journal of Food Science and Technology&quot;,&quot;container-title-short&quot;:&quot;J Food Sci Technol&quot;,&quot;accessed&quot;:{&quot;date-parts&quot;:[[2023,1,12]]},&quot;DOI&quot;:&quot;10.1007/S13197-021-05279-Y/TABLES/6&quot;,&quot;ISSN&quot;:&quot;09758402&quot;,&quot;URL&quot;:&quot;https://link.springer.com/article/10.1007/s13197-021-05279-y&quot;,&quot;issued&quot;:{&quot;date-parts&quot;:[[2022,7,1]]},&quot;page&quot;:&quot;2605-2616&quot;,&quot;abstract&quot;:&quot;The investigation was aimed to understand the effect of coconut milk, tender coconut pulp, tender coconut water and coconut sugar on the qualitative attributes of ice cream. Five ice cream formulations were laid out to substitute the major ingredients of ice cream such as, dairy milk and butter with coconut milk, skim milk powder with tender coconut pulp, refined sugar with coconut sugar and potable water with tender coconut water. Two of the formulations were exclusively non-dairy, third one was the standard dairy ice cream, fourth formulation was with the inclusion of coconut sugar in the standard ice cream and the fifth one was standard ice cream with tender coconut and coconut sugar. Proximate composition of the raw materials revealed that coconut milk, tender coconut pulp and coconut sugar can contribute to the solids-non-fat content in ice cream. Significant effect (p&lt; 0.01) was observed on physico-chemical qualities of the mix and ice cream. Total solids, density and total soluble solids of the ice cream mixes were positively correlated. Density, one of the key physical parameters was ranged from 0.98 to 1.13 g/ cm3. Though coconut milk is acidic, the percent titratable values were within the limit. Non- dairy ice cream formulations obtained lower overrun (p &lt; 0.001). There was a negative correlation between percent fat of ice cream and overrun. Crude fat and protein contents of the ice creams were ranged from 10.52–11.62 % and 3.42–4.94 % respectively. Inclusion of coconut products resulted in increased total phenolics and minerals (ash). Non-dairy formulations were preferred over dairy counterpart with respect to flavour and taste during the sensory evaluation carried out with four different age groups. Thus, the study enlightens the potential scope of utilization coconut products in ice cream industry. It also gave a lead towards developing non-dairy/ vegan delicacy on coconut.&quot;,&quot;publisher&quot;:&quot;Springer&quot;,&quot;issue&quot;:&quot;7&quot;,&quot;volume&quot;:&quot;59&quot;},&quot;isTemporary&quot;:false}]},{&quot;citationID&quot;:&quot;MENDELEY_CITATION_50bee44a-d32f-4023-bfdf-b22e88ae02bc&quot;,&quot;properties&quot;:{&quot;noteIndex&quot;:0},&quot;isEdited&quot;:false,&quot;manualOverride&quot;:{&quot;isManuallyOverridden&quot;:false,&quot;citeprocText&quot;:&quot;(Calligaris et al., 2018)&quot;,&quot;manualOverrideText&quot;:&quot;&quot;},&quot;citationTag&quot;:&quot;MENDELEY_CITATION_v3_eyJjaXRhdGlvbklEIjoiTUVOREVMRVlfQ0lUQVRJT05fNTBiZWU0NGEtZDMyZi00MDIzLWJmZGYtYjIyZTg4YWUwMmJjIiwicHJvcGVydGllcyI6eyJub3RlSW5kZXgiOjB9LCJpc0VkaXRlZCI6ZmFsc2UsIm1hbnVhbE92ZXJyaWRlIjp7ImlzTWFudWFsbHlPdmVycmlkZGVuIjpmYWxzZSwiY2l0ZXByb2NUZXh0IjoiKENhbGxpZ2FyaXMgZXQgYWwuLCAyMDE4KSIsIm1hbnVhbE92ZXJyaWRlVGV4dCI6IiJ9LCJjaXRhdGlvbkl0ZW1zIjpbeyJpZCI6IjUwMTYxNjEyLWQ5NTgtM2ZmOC05YzA0LWI2MzQ4NDk3ZmFkMCIsIml0ZW1EYXRhIjp7InR5cGUiOiJhcnRpY2xlLWpvdXJuYWwiLCJpZCI6IjUwMTYxNjEyLWQ5NTgtM2ZmOC05YzA0LWI2MzQ4NDk3ZmFkMCIsInRpdGxlIjoiUG90ZW50aWFsIGFwcGxpY2F0aW9uIG9mIG1vbm9nbHljZXJpZGUgc3RydWN0dXJlZCBlbXVsc2lvbnMgYXMgZGVsaXZlcnkgc3lzdGVtcyBvZiBwcm9iaW90aWMgYmFjdGVyaWEgaW4gcmVkdWNlZCBzYXR1cmF0ZWQgZmF0IGljZSBjcmVhbSIsImF1dGhvciI6W3siZmFtaWx5IjoiQ2FsbGlnYXJpcyIsImdpdmVuIjoiU29uaWEiLCJwYXJzZS1uYW1lcyI6ZmFsc2UsImRyb3BwaW5nLXBhcnRpY2xlIjoiIiwibm9uLWRyb3BwaW5nLXBhcnRpY2xlIjoiIn0seyJmYW1pbHkiOiJNYXJpbm8iLCJnaXZlbiI6Ik1hcmlsZW5hIiwicGFyc2UtbmFtZXMiOmZhbHNlLCJkcm9wcGluZy1wYXJ0aWNsZSI6IiIsIm5vbi1kcm9wcGluZy1wYXJ0aWNsZSI6IiJ9LHsiZmFtaWx5IjoiTWFpZnJlbmkiLCJnaXZlbiI6Ik1pY2hlbGEiLCJwYXJzZS1uYW1lcyI6ZmFsc2UsImRyb3BwaW5nLXBhcnRpY2xlIjoiIiwibm9uLWRyb3BwaW5nLXBhcnRpY2xlIjoiIn0seyJmYW1pbHkiOiJJbm5vY2VudGUiLCJnaXZlbiI6Ik5hZGlhIiwicGFyc2UtbmFtZXMiOmZhbHNlLCJkcm9wcGluZy1wYXJ0aWNsZSI6IiIsIm5vbi1kcm9wcGluZy1wYXJ0aWNsZSI6IiJ9XSwiY29udGFpbmVyLXRpdGxlIjoiTFdUIiwiRE9JIjoiMTAuMTAxNi9KLkxXVC4yMDE4LjA1LjA0NiIsIklTU04iOiIwMDIzLTY0MzgiLCJpc3N1ZWQiOnsiZGF0ZS1wYXJ0cyI6W1syMDE4LDFdXX0sInBhZ2UiOiIzMjktMzM0IiwiYWJzdHJhY3QiOiJUaGlzIHN0dWR5IGludmVzdGlnYXRlZCB0aGUgcG90ZW50aWFsaXRpZXMgb2Ygc2F0dXJhdGVkIG1vbm9nbHljZXJpZGUgc3RydWN0dXJlZCBlbXVsc2lvbnMgKE1TRXMpIGFzIGRlbGl2ZXJ5IHN5c3RlbXMgb2YgcHJvYmlvdGljcyBpbiBpY2UgY3JlYW0uIE1TRXMgY29udGFpbmluZyBhIHByb2Jpb3RpYyBMYWN0b2JhY2lsbHVzIHJoYW1ub3N1cyBzdHJhaW4gd2VyZSBwcmVwYXJlZCB1c2luZyBhbmh5ZHJvdXMgbWlsayBmYXQgKEFNRi1NU0UpIG9yIHN1bmZsb3dlciBvaWwgKE9pbC1NU0UpIGFzIGxpcGlkIHBoYXNlIGFuZCB3ZXJlIGFkZGVkIHRvIHRoZSBpY2UgY3JlYW0gbWl4IGluIHN1YnN0aXR1dGlvbiB0byBtaWxrIGNyZWFtIGp1c3QgYmVmb3JlIGZyZWV6aW5nLiBSZXN1bHRzIGhpZ2hsaWdodGVkIHRoZSBnb29kIGNhcGFjaXR5IG9mIE1TRXMgdG8gcHJvdGVjdCBwcm9iaW90aWMgYmFjdGVyaWEgY2VsbHMgYWdhaW5zdCBzdHJlc3NlcyBzdWZmZXJlZCBkdXJpbmcgcHJvY2Vzc2luZyBhbmQgc3RvcmFnZS4gVGhlIHBoeXNpY2FsIHN0YXRlIG9mIHRoZSBsaXBpZCBwaGFzZSBpbmNsdWRlZCBpbiB0aGUgZW11bHNpb24gZGlkIG5vdCBhZmZlY3QgdGhlIHN1cnZpdmFsIG9mIG1pY3Jvb3JnYW5pc21zLiBBdCB0aGUgc2FtZSB0aW1lLCB0aGUgdXNlIG9mIE1TRXMgYXMgZmF0IHBoYXNlIGFsbG93ZWQgdG8gb2J0YWluIGljZSBjcmVhbSB3aXRoIG1pbm9yIG1vZGlmaWNhdGlvbnMgaW4gdGVybXMgb2YgcXVhbGl0eSBjaGFyYWN0ZXJpc3RpY3MgaW4gY29tcGFyaXNvbiB0byBjb250cm9sIHNhbXBsZS4gSW4gcGFydGljdWxhciwgT2lsLU1TRSBkZW1vbnN0cmF0ZWQgdGhlIGFiaWxpdHkgdG8gY3JlYXRlIGEgbWVsdC1yZXNpc3RhbnQgZmF0IG5ldHdvcmsgc3RydWN0dXJlIGluIGljZSBjcmVhbSB3aGVuIG1pbGsgZmF0IHdhcyByZXBsYWNlZCB3aXRoIHN1bmZsb3dlciBvaWwuIEl0IHdhcyBjb25jbHVkZWQgdGhhdCB0aGUgbW9ub2dseWNlcmlkZSBjcnlzdGFsbGluZSBzdHJ1Y3R1cmVzIGZvcm1lZCBpbiB0aGUgTVNFIHBsYXllZCBib3RoIHByb2Jpb3RpYyBwcm90ZWN0aXZlIGFuZCBzdHJ1Y3R1cmluZyByb2xlLiBUaGlzIGFwcHJvYWNoIGFsbG93ZWQgb2J0YWluaW5nIGEgbG93LXNhdHVyYXRlZCBmYXQgaWNlIGNyZWFtIGZ1bmN0aW9uYWxpemVkIHdpdGggcHJvYmlvdGljIGJhY3RlcmlhLiIsInB1Ymxpc2hlciI6IkFjYWRlbWljIFByZXNzIiwidm9sdW1lIjoiOTYiLCJjb250YWluZXItdGl0bGUtc2hvcnQiOiIifSwiaXNUZW1wb3JhcnkiOmZhbHNlfV19&quot;,&quot;citationItems&quot;:[{&quot;id&quot;:&quot;50161612-d958-3ff8-9c04-b6348497fad0&quot;,&quot;itemData&quot;:{&quot;type&quot;:&quot;article-journal&quot;,&quot;id&quot;:&quot;50161612-d958-3ff8-9c04-b6348497fad0&quot;,&quot;title&quot;:&quot;Potential application of monoglyceride structured emulsions as delivery systems of probiotic bacteria in reduced saturated fat ice cream&quot;,&quot;author&quot;:[{&quot;family&quot;:&quot;Calligaris&quot;,&quot;given&quot;:&quot;Sonia&quot;,&quot;parse-names&quot;:false,&quot;dropping-particle&quot;:&quot;&quot;,&quot;non-dropping-particle&quot;:&quot;&quot;},{&quot;family&quot;:&quot;Marino&quot;,&quot;given&quot;:&quot;Marilena&quot;,&quot;parse-names&quot;:false,&quot;dropping-particle&quot;:&quot;&quot;,&quot;non-dropping-particle&quot;:&quot;&quot;},{&quot;family&quot;:&quot;Maifreni&quot;,&quot;given&quot;:&quot;Michela&quot;,&quot;parse-names&quot;:false,&quot;dropping-particle&quot;:&quot;&quot;,&quot;non-dropping-particle&quot;:&quot;&quot;},{&quot;family&quot;:&quot;Innocente&quot;,&quot;given&quot;:&quot;Nadia&quot;,&quot;parse-names&quot;:false,&quot;dropping-particle&quot;:&quot;&quot;,&quot;non-dropping-particle&quot;:&quot;&quot;}],&quot;container-title&quot;:&quot;LWT&quot;,&quot;DOI&quot;:&quot;10.1016/J.LWT.2018.05.046&quot;,&quot;ISSN&quot;:&quot;0023-6438&quot;,&quot;issued&quot;:{&quot;date-parts&quot;:[[2018,1]]},&quot;page&quot;:&quot;329-334&quot;,&quot;abstract&quot;:&quot;This study investigated the potentialities of saturated monoglyceride structured emulsions (MSEs) as delivery systems of probiotics in ice cream. MSEs containing a probiotic Lactobacillus rhamnosus strain were prepared using anhydrous milk fat (AMF-MSE) or sunflower oil (Oil-MSE) as lipid phase and were added to the ice cream mix in substitution to milk cream just before freezing. Results highlighted the good capacity of MSEs to protect probiotic bacteria cells against stresses suffered during processing and storage. The physical state of the lipid phase included in the emulsion did not affect the survival of microorganisms. At the same time, the use of MSEs as fat phase allowed to obtain ice cream with minor modifications in terms of quality characteristics in comparison to control sample. In particular, Oil-MSE demonstrated the ability to create a melt-resistant fat network structure in ice cream when milk fat was replaced with sunflower oil. It was concluded that the monoglyceride crystalline structures formed in the MSE played both probiotic protective and structuring role. This approach allowed obtaining a low-saturated fat ice cream functionalized with probiotic bacteria.&quot;,&quot;publisher&quot;:&quot;Academic Press&quot;,&quot;volume&quot;:&quot;96&quot;,&quot;container-title-short&quot;:&quot;&quot;},&quot;isTemporary&quot;:false}]},{&quot;citationID&quot;:&quot;MENDELEY_CITATION_279d6470-bf2c-4fcd-bfde-ae23cbf4f79c&quot;,&quot;properties&quot;:{&quot;noteIndex&quot;:0},&quot;isEdited&quot;:false,&quot;manualOverride&quot;:{&quot;isManuallyOverridden&quot;:false,&quot;citeprocText&quot;:&quot;(Goff &amp;#38; Hartel, 2013)&quot;,&quot;manualOverrideText&quot;:&quot;&quot;},&quot;citationTag&quot;:&quot;MENDELEY_CITATION_v3_eyJjaXRhdGlvbklEIjoiTUVOREVMRVlfQ0lUQVRJT05fMjc5ZDY0NzAtYmYyYy00ZmNkLWJmZGUtYWUyM2NiZjRmNzljIiwicHJvcGVydGllcyI6eyJub3RlSW5kZXgiOjB9LCJpc0VkaXRlZCI6ZmFsc2UsIm1hbnVhbE92ZXJyaWRlIjp7ImlzTWFudWFsbHlPdmVycmlkZGVuIjpmYWxzZSwiY2l0ZXByb2NUZXh0IjoiKEdvZmYgJiMzODsgSGFydGVsLCAyMDEzKSIsIm1hbnVhbE92ZXJyaWRlVGV4dCI6IiJ9LCJjaXRhdGlvbkl0ZW1zIjpbeyJpZCI6ImY1ZDE3OWZkLTIxODctMzVjYS1iZThjLTVmZTM5ZmVlMjNjYyIsIml0ZW1EYXRhIjp7InR5cGUiOiJhcnRpY2xlLWpvdXJuYWwiLCJpZCI6ImY1ZDE3OWZkLTIxODctMzVjYS1iZThjLTVmZTM5ZmVlMjNjYyIsInRpdGxlIjoiSWNlIGNyZWFtLCBzZXZlbnRoIGVkaXRpb24iLCJhdXRob3IiOlt7ImZhbWlseSI6IkdvZmYiLCJnaXZlbiI6IkguIERvdWdsYXMiLCJwYXJzZS1uYW1lcyI6ZmFsc2UsImRyb3BwaW5nLXBhcnRpY2xlIjoiIiwibm9uLWRyb3BwaW5nLXBhcnRpY2xlIjoiIn0seyJmYW1pbHkiOiJIYXJ0ZWwiLCJnaXZlbiI6IlJpY2hhcmQgVy4iLCJwYXJzZS1uYW1lcyI6ZmFsc2UsImRyb3BwaW5nLXBhcnRpY2xlIjoiIiwibm9uLWRyb3BwaW5nLXBhcnRpY2xlIjoiIn1dLCJjb250YWluZXItdGl0bGUiOiJJY2UgQ3JlYW0sIFNldmVudGggRWRpdGlvbiIsImFjY2Vzc2VkIjp7ImRhdGUtcGFydHMiOltbMjAyMywxLDEyXV19LCJET0kiOiIxMC4xMDA3Lzk3OC0xLTQ2MTQtNjA5Ni0xL0NPVkVSIiwiSVNCTiI6Ijk3ODE0NjE0NjA5NjEiLCJpc3N1ZWQiOnsiZGF0ZS1wYXJ0cyI6W1syMDEzLDEsMV1dfSwicGFnZSI6IjEtNDYyIiwiYWJzdHJhY3QiOiJJY2UgQ3JlYW0sIDd0aCBFZGl0aW9uIGZvY3VzZXMgb24gdGhlIHNjaWVuY2UgYW5kIHRlY2hub2xvZ3kgb2YgZnJvemVuIGRlc3NlcnQgcHJvZHVjdGlvbiBhbmQgcXVhbGl0eS4gSXQgZXhwbG9yZXMgdGhlIGVudGlyZSBzY29wZSBvZiB0aGUgaWNlIGNyZWFtIGFuZCBmcm96ZW4gZGVzc2VydCBpbmR1c3RyeSwgZnJvbSB0aGUgY2hlbWljYWwsIHBoeXNpY2FsLCBlbmdpbmVlcmluZyBhbmQgYmlvbG9naWNhbCBwcmluY2lwbGVzIG9mIHRoZSBwcm9kdWN0aW9uIHByb2Nlc3MgdG8gdGhlIGRpc3RyaWJ1dGlvbiBvZiB0aGUgZmluaXNoZWQgcHJvZHVjdC4gSXQgaXMgaW50ZW5kZWQgZm9yIGluZHVzdHJ5IHBlcnNvbm5lbCBmcm9tIGxhcmdlIHRvIHNtYWxsIHNjYWxlIHByb2Nlc3NvcnMgYW5kIHN1cHBsaWVycyB0byB0aGUgaW5kdXN0cnkgYW5kIGZvciB0ZWFjaGVycyBhbmQgc3R1ZGVudHMgaW4gZGFpcnkgb3IgZm9vZCBzY2llbmNlIG9yIHJlbGF0ZWQgZGlzY2lwbGluZXMuIFdoaWxlIGl0IGlzIHRlY2huaWNhbCBpbiBzY29wZSwgaXQgYWxzbyBjb3ZlcnMgbXVjaCBwcmFjdGljYWwga25vd2xlZGdlIHVzZWZ1bCB0byBhbnlvbmUgd2l0aCBhbiBpbnRlcmVzdCBpbiBmcm96ZW4gZGVzc2VydCBwcm9kdWN0aW9uLiBXb3JsZC13aWRlIHByb2R1Y3Rpb24gYW5kIGNvbnN1bXB0aW9uIGRhdGEsIGdsb2JhbCByZWd1bGF0aW9ucyBhbmQsIGFzIGFwcHJvcHJpYXRlLCBib3RoIFNJIGFuZCBVUyB1bml0cyBhcmUgcHJvdmlkZWQsIHNvIGFzIHRvIGVuc3VyZSBpdHMgcmVsZXZhbmNlIHRvIHRoZSBnbG9iYWwgZnJvemVuIGRlc3NlcnQgaW5kdXN0cnkuIFRoaXMgZWRpdGlvbiBoYXMgYmVlbiBjb21wbGV0ZWx5IHJldmlzZWQgZnJvbSB0aGUgcHJldmlvdXMgZWRpdGlvbiwgdXBkYXRpbmcgdGVjaG5pY2FsIGluZm9ybWF0aW9uIG9uIGluZ3JlZGllbnRzIGFuZCBlcXVpcG1lbnQgYW5kIHByb3ZpZGluZyB0aGUgbGF0ZXN0IHJlc2VhcmNoIHJlc3VsdHMuIFR3byBuZXcgY2hhcHRlcnMgb24gaWNlIGNyZWFtIHN0cnVjdHVyZSBhbmQgc2hlbGYtbGlmZSBoYXZlIGJlZW4gYWRkZWQsIGFuZCBtdWNoIG1hdGVyaWFsIGhhcyBiZWVuIHJlYXJyYW5nZWQgdG8gaW1wcm92ZSBpdHMgcHJlc2VudGF0aW9uLiBPdXRzdGFuZGluZyBpbiBpdHMgYnJlYWR0aCwgZGVwdGggYW5kIGNvaGVyZW5jZSwgSWNlIENyZWFtLCA3dGggRWRpdGlvbiBjb250aW51ZXMgaXRzIGxvbmcgdHJhZGl0aW9uIGFzIHRoZSBkZWZpbml0aXZlIGFuZCBhdXRob3JpdGF0aXZlIHJlc291cmNlIGZvciBpY2UgY3JlYW0gYW5kIGZyb3plbiBkZXNzZXJ0IHByb2R1Y2Vycy4iLCJwdWJsaXNoZXIiOiJTcHJpbmdlciBVUyIsImNvbnRhaW5lci10aXRsZS1zaG9ydCI6IiJ9LCJpc1RlbXBvcmFyeSI6ZmFsc2V9XX0=&quot;,&quot;citationItems&quot;:[{&quot;id&quot;:&quot;f5d179fd-2187-35ca-be8c-5fe39fee23cc&quot;,&quot;itemData&quot;:{&quot;type&quot;:&quot;article-journal&quot;,&quot;id&quot;:&quot;f5d179fd-2187-35ca-be8c-5fe39fee23cc&quot;,&quot;title&quot;:&quot;Ice cream, seventh edition&quot;,&quot;author&quot;:[{&quot;family&quot;:&quot;Goff&quot;,&quot;given&quot;:&quot;H. Douglas&quot;,&quot;parse-names&quot;:false,&quot;dropping-particle&quot;:&quot;&quot;,&quot;non-dropping-particle&quot;:&quot;&quot;},{&quot;family&quot;:&quot;Hartel&quot;,&quot;given&quot;:&quot;Richard W.&quot;,&quot;parse-names&quot;:false,&quot;dropping-particle&quot;:&quot;&quot;,&quot;non-dropping-particle&quot;:&quot;&quot;}],&quot;container-title&quot;:&quot;Ice Cream, Seventh Edition&quot;,&quot;accessed&quot;:{&quot;date-parts&quot;:[[2023,1,12]]},&quot;DOI&quot;:&quot;10.1007/978-1-4614-6096-1/COVER&quot;,&quot;ISBN&quot;:&quot;9781461460961&quot;,&quot;issued&quot;:{&quot;date-parts&quot;:[[2013,1,1]]},&quot;page&quot;:&quot;1-462&quot;,&quot;abstract&quot;:&quot;Ice Cream, 7th Edition focuses on the science and technology of frozen dessert production and quality. It explores the entire scope of the ice cream and frozen dessert industry, from the chemical, physical, engineering and biological principles of the production process to the distribution of the finished product. It is intended for industry personnel from large to small scale processors and suppliers to the industry and for teachers and students in dairy or food science or related disciplines. While it is technical in scope, it also covers much practical knowledge useful to anyone with an interest in frozen dessert production. World-wide production and consumption data, global regulations and, as appropriate, both SI and US units are provided, so as to ensure its relevance to the global frozen dessert industry. This edition has been completely revised from the previous edition, updating technical information on ingredients and equipment and providing the latest research results. Two new chapters on ice cream structure and shelf-life have been added, and much material has been rearranged to improve its presentation. Outstanding in its breadth, depth and coherence, Ice Cream, 7th Edition continues its long tradition as the definitive and authoritative resource for ice cream and frozen dessert producers.&quot;,&quot;publisher&quot;:&quot;Springer US&quot;,&quot;container-title-short&quot;:&quot;&quot;},&quot;isTemporary&quot;:false}]},{&quot;citationID&quot;:&quot;MENDELEY_CITATION_f581ee14-ff65-45f1-8b79-0c43fc6e70dc&quot;,&quot;properties&quot;:{&quot;noteIndex&quot;:0},&quot;isEdited&quot;:false,&quot;manualOverride&quot;:{&quot;isManuallyOverridden&quot;:true,&quot;citeprocText&quot;:&quot;(Calligaris et al., 2018)&quot;,&quot;manualOverrideText&quot;:&quot;&quot;},&quot;citationTag&quot;:&quot;MENDELEY_CITATION_v3_eyJjaXRhdGlvbklEIjoiTUVOREVMRVlfQ0lUQVRJT05fZjU4MWVlMTQtZmY2NS00NWYxLThiNzktMGM0M2ZjNmU3MGRjIiwicHJvcGVydGllcyI6eyJub3RlSW5kZXgiOjB9LCJpc0VkaXRlZCI6ZmFsc2UsIm1hbnVhbE92ZXJyaWRlIjp7ImlzTWFudWFsbHlPdmVycmlkZGVuIjp0cnVlLCJjaXRlcHJvY1RleHQiOiIoQ2FsbGlnYXJpcyBldCBhbC4sIDIwMTgpIiwibWFudWFsT3ZlcnJpZGVUZXh0IjoiIn0sImNpdGF0aW9uSXRlbXMiOlt7ImlkIjoiNTAxNjE2MTItZDk1OC0zZmY4LTljMDQtYjYzNDg0OTdmYWQwIiwiaXRlbURhdGEiOnsidHlwZSI6ImFydGljbGUtam91cm5hbCIsImlkIjoiNTAxNjE2MTItZDk1OC0zZmY4LTljMDQtYjYzNDg0OTdmYWQwIiwidGl0bGUiOiJQb3RlbnRpYWwgYXBwbGljYXRpb24gb2YgbW9ub2dseWNlcmlkZSBzdHJ1Y3R1cmVkIGVtdWxzaW9ucyBhcyBkZWxpdmVyeSBzeXN0ZW1zIG9mIHByb2Jpb3RpYyBiYWN0ZXJpYSBpbiByZWR1Y2VkIHNhdHVyYXRlZCBmYXQgaWNlIGNyZWFtIiwiYXV0aG9yIjpbeyJmYW1pbHkiOiJDYWxsaWdhcmlzIiwiZ2l2ZW4iOiJTb25pYSIsInBhcnNlLW5hbWVzIjpmYWxzZSwiZHJvcHBpbmctcGFydGljbGUiOiIiLCJub24tZHJvcHBpbmctcGFydGljbGUiOiIifSx7ImZhbWlseSI6Ik1hcmlubyIsImdpdmVuIjoiTWFyaWxlbmEiLCJwYXJzZS1uYW1lcyI6ZmFsc2UsImRyb3BwaW5nLXBhcnRpY2xlIjoiIiwibm9uLWRyb3BwaW5nLXBhcnRpY2xlIjoiIn0seyJmYW1pbHkiOiJNYWlmcmVuaSIsImdpdmVuIjoiTWljaGVsYSIsInBhcnNlLW5hbWVzIjpmYWxzZSwiZHJvcHBpbmctcGFydGljbGUiOiIiLCJub24tZHJvcHBpbmctcGFydGljbGUiOiIifSx7ImZhbWlseSI6Iklubm9jZW50ZSIsImdpdmVuIjoiTmFkaWEiLCJwYXJzZS1uYW1lcyI6ZmFsc2UsImRyb3BwaW5nLXBhcnRpY2xlIjoiIiwibm9uLWRyb3BwaW5nLXBhcnRpY2xlIjoiIn1dLCJjb250YWluZXItdGl0bGUiOiJMV1QiLCJET0kiOiIxMC4xMDE2L0ouTFdULjIwMTguMDUuMDQ2IiwiSVNTTiI6IjAwMjMtNjQzOCIsImlzc3VlZCI6eyJkYXRlLXBhcnRzIjpbWzIwMTgsMV1dfSwicGFnZSI6IjMyOS0zMzQiLCJhYnN0cmFjdCI6IlRoaXMgc3R1ZHkgaW52ZXN0aWdhdGVkIHRoZSBwb3RlbnRpYWxpdGllcyBvZiBzYXR1cmF0ZWQgbW9ub2dseWNlcmlkZSBzdHJ1Y3R1cmVkIGVtdWxzaW9ucyAoTVNFcykgYXMgZGVsaXZlcnkgc3lzdGVtcyBvZiBwcm9iaW90aWNzIGluIGljZSBjcmVhbS4gTVNFcyBjb250YWluaW5nIGEgcHJvYmlvdGljIExhY3RvYmFjaWxsdXMgcmhhbW5vc3VzIHN0cmFpbiB3ZXJlIHByZXBhcmVkIHVzaW5nIGFuaHlkcm91cyBtaWxrIGZhdCAoQU1GLU1TRSkgb3Igc3VuZmxvd2VyIG9pbCAoT2lsLU1TRSkgYXMgbGlwaWQgcGhhc2UgYW5kIHdlcmUgYWRkZWQgdG8gdGhlIGljZSBjcmVhbSBtaXggaW4gc3Vic3RpdHV0aW9uIHRvIG1pbGsgY3JlYW0ganVzdCBiZWZvcmUgZnJlZXppbmcuIFJlc3VsdHMgaGlnaGxpZ2h0ZWQgdGhlIGdvb2QgY2FwYWNpdHkgb2YgTVNFcyB0byBwcm90ZWN0IHByb2Jpb3RpYyBiYWN0ZXJpYSBjZWxscyBhZ2FpbnN0IHN0cmVzc2VzIHN1ZmZlcmVkIGR1cmluZyBwcm9jZXNzaW5nIGFuZCBzdG9yYWdlLiBUaGUgcGh5c2ljYWwgc3RhdGUgb2YgdGhlIGxpcGlkIHBoYXNlIGluY2x1ZGVkIGluIHRoZSBlbXVsc2lvbiBkaWQgbm90IGFmZmVjdCB0aGUgc3Vydml2YWwgb2YgbWljcm9vcmdhbmlzbXMuIEF0IHRoZSBzYW1lIHRpbWUsIHRoZSB1c2Ugb2YgTVNFcyBhcyBmYXQgcGhhc2UgYWxsb3dlZCB0byBvYnRhaW4gaWNlIGNyZWFtIHdpdGggbWlub3IgbW9kaWZpY2F0aW9ucyBpbiB0ZXJtcyBvZiBxdWFsaXR5IGNoYXJhY3RlcmlzdGljcyBpbiBjb21wYXJpc29uIHRvIGNvbnRyb2wgc2FtcGxlLiBJbiBwYXJ0aWN1bGFyLCBPaWwtTVNFIGRlbW9uc3RyYXRlZCB0aGUgYWJpbGl0eSB0byBjcmVhdGUgYSBtZWx0LXJlc2lzdGFudCBmYXQgbmV0d29yayBzdHJ1Y3R1cmUgaW4gaWNlIGNyZWFtIHdoZW4gbWlsayBmYXQgd2FzIHJlcGxhY2VkIHdpdGggc3VuZmxvd2VyIG9pbC4gSXQgd2FzIGNvbmNsdWRlZCB0aGF0IHRoZSBtb25vZ2x5Y2VyaWRlIGNyeXN0YWxsaW5lIHN0cnVjdHVyZXMgZm9ybWVkIGluIHRoZSBNU0UgcGxheWVkIGJvdGggcHJvYmlvdGljIHByb3RlY3RpdmUgYW5kIHN0cnVjdHVyaW5nIHJvbGUuIFRoaXMgYXBwcm9hY2ggYWxsb3dlZCBvYnRhaW5pbmcgYSBsb3ctc2F0dXJhdGVkIGZhdCBpY2UgY3JlYW0gZnVuY3Rpb25hbGl6ZWQgd2l0aCBwcm9iaW90aWMgYmFjdGVyaWEuIiwicHVibGlzaGVyIjoiQWNhZGVtaWMgUHJlc3MiLCJ2b2x1bWUiOiI5NiIsImNvbnRhaW5lci10aXRsZS1zaG9ydCI6IiJ9LCJpc1RlbXBvcmFyeSI6ZmFsc2V9XX0=&quot;,&quot;citationItems&quot;:[{&quot;id&quot;:&quot;50161612-d958-3ff8-9c04-b6348497fad0&quot;,&quot;itemData&quot;:{&quot;type&quot;:&quot;article-journal&quot;,&quot;id&quot;:&quot;50161612-d958-3ff8-9c04-b6348497fad0&quot;,&quot;title&quot;:&quot;Potential application of monoglyceride structured emulsions as delivery systems of probiotic bacteria in reduced saturated fat ice cream&quot;,&quot;author&quot;:[{&quot;family&quot;:&quot;Calligaris&quot;,&quot;given&quot;:&quot;Sonia&quot;,&quot;parse-names&quot;:false,&quot;dropping-particle&quot;:&quot;&quot;,&quot;non-dropping-particle&quot;:&quot;&quot;},{&quot;family&quot;:&quot;Marino&quot;,&quot;given&quot;:&quot;Marilena&quot;,&quot;parse-names&quot;:false,&quot;dropping-particle&quot;:&quot;&quot;,&quot;non-dropping-particle&quot;:&quot;&quot;},{&quot;family&quot;:&quot;Maifreni&quot;,&quot;given&quot;:&quot;Michela&quot;,&quot;parse-names&quot;:false,&quot;dropping-particle&quot;:&quot;&quot;,&quot;non-dropping-particle&quot;:&quot;&quot;},{&quot;family&quot;:&quot;Innocente&quot;,&quot;given&quot;:&quot;Nadia&quot;,&quot;parse-names&quot;:false,&quot;dropping-particle&quot;:&quot;&quot;,&quot;non-dropping-particle&quot;:&quot;&quot;}],&quot;container-title&quot;:&quot;LWT&quot;,&quot;DOI&quot;:&quot;10.1016/J.LWT.2018.05.046&quot;,&quot;ISSN&quot;:&quot;0023-6438&quot;,&quot;issued&quot;:{&quot;date-parts&quot;:[[2018,1]]},&quot;page&quot;:&quot;329-334&quot;,&quot;abstract&quot;:&quot;This study investigated the potentialities of saturated monoglyceride structured emulsions (MSEs) as delivery systems of probiotics in ice cream. MSEs containing a probiotic Lactobacillus rhamnosus strain were prepared using anhydrous milk fat (AMF-MSE) or sunflower oil (Oil-MSE) as lipid phase and were added to the ice cream mix in substitution to milk cream just before freezing. Results highlighted the good capacity of MSEs to protect probiotic bacteria cells against stresses suffered during processing and storage. The physical state of the lipid phase included in the emulsion did not affect the survival of microorganisms. At the same time, the use of MSEs as fat phase allowed to obtain ice cream with minor modifications in terms of quality characteristics in comparison to control sample. In particular, Oil-MSE demonstrated the ability to create a melt-resistant fat network structure in ice cream when milk fat was replaced with sunflower oil. It was concluded that the monoglyceride crystalline structures formed in the MSE played both probiotic protective and structuring role. This approach allowed obtaining a low-saturated fat ice cream functionalized with probiotic bacteria.&quot;,&quot;publisher&quot;:&quot;Academic Press&quot;,&quot;volume&quot;:&quot;96&quot;,&quot;container-title-short&quot;:&quot;&quot;},&quot;isTemporary&quot;:false}]},{&quot;citationID&quot;:&quot;MENDELEY_CITATION_1d4ba3bc-4023-467a-8e32-e941d1d49e57&quot;,&quot;properties&quot;:{&quot;noteIndex&quot;:0},&quot;isEdited&quot;:false,&quot;manualOverride&quot;:{&quot;isManuallyOverridden&quot;:false,&quot;citeprocText&quot;:&quot;(Nicholson &amp;#38; Marangoni, 2022)&quot;,&quot;manualOverrideText&quot;:&quot;&quot;},&quot;citationTag&quot;:&quot;MENDELEY_CITATION_v3_eyJjaXRhdGlvbklEIjoiTUVOREVMRVlfQ0lUQVRJT05fMWQ0YmEzYmMtNDAyMy00NjdhLThlMzItZTk0MWQxZDQ5ZTU3IiwicHJvcGVydGllcyI6eyJub3RlSW5kZXgiOjB9LCJpc0VkaXRlZCI6ZmFsc2UsIm1hbnVhbE92ZXJyaWRlIjp7ImlzTWFudWFsbHlPdmVycmlkZGVuIjpmYWxzZSwiY2l0ZXByb2NUZXh0IjoiKE5pY2hvbHNvbiAmIzM4OyBNYXJhbmdvbmksIDIwMjIpIiwibWFudWFsT3ZlcnJpZGVUZXh0IjoiIn0sImNpdGF0aW9uSXRlbXMiOlt7ImlkIjoiOTQxYTQ5YTMtYTI1Mi0zZTM2LWFmZTYtZDYxOGZkYWJjYmRkIiwiaXRlbURhdGEiOnsidHlwZSI6ImFydGljbGUtam91cm5hbCIsImlkIjoiOTQxYTQ5YTMtYTI1Mi0zZTM2LWFmZTYtZDYxOGZkYWJjYmRkIiwidGl0bGUiOiJHbHljZXJvbHlzaXMgc3RydWN0dXJlZCBvaWxzIGFzIG5hdHVyYWwgZmF0IHJlcGxhY2VtZW50cyIsImF1dGhvciI6W3siZmFtaWx5IjoiTmljaG9sc29uIiwiZ2l2ZW4iOiJSZWVkIEEiLCJwYXJzZS1uYW1lcyI6ZmFsc2UsImRyb3BwaW5nLXBhcnRpY2xlIjoiIiwibm9uLWRyb3BwaW5nLXBhcnRpY2xlIjoiIn0seyJmYW1pbHkiOiJNYXJhbmdvbmkiLCJnaXZlbiI6IkFsZWphbmRybyBHIiwicGFyc2UtbmFtZXMiOmZhbHNlLCJkcm9wcGluZy1wYXJ0aWNsZSI6IiIsIm5vbi1kcm9wcGluZy1wYXJ0aWNsZSI6IiJ9XSwiY29udGFpbmVyLXRpdGxlIjoiQ3VycmVudCBPcGluaW9uIGluIEZvb2QgU2NpZW5jZSIsImNvbnRhaW5lci10aXRsZS1zaG9ydCI6IkN1cnIgT3BpbiBGb29kIFNjaSIsIkRPSSI6IjEwLjEwMTYvSi5DT0ZTLjIwMjEuMDkuMDAyIiwiSVNTTiI6IjIyMTQtNzk5MyIsImlzc3VlZCI6eyJkYXRlLXBhcnRzIjpbWzIwMjIsMV1dfSwicGFnZSI6IjEtNiIsImFic3RyYWN0IjoiTGlwYXNlLWNhdGFseXplZCBnbHljZXJvbHlzaXMgY2FuIGVmZmVjdGl2ZWx5IHN0cnVjdHVyZSBhIHZhcmlldHkgb2YgcGxhbnQtYmFzZWQgb2lscyBpbnRvIHNvbGlkIGZhdHMgd2l0aG91dCBhbHRlcmluZyBmYXR0eSBhY2lkIGNvbXBvc2l0aW9ucy4gVGhlIHBoeXNpY2FsIHByb3BlcnRpZXMgb2YgZ2x5Y2Vyb2x5c2lzLXN0cnVjdHVyZWQgc3lzdGVtcyBjaGFuZ2VkIHdpdGggb2lsIGZhdHR5IGFjaWQgY29tcG9zaXRpb24sIHByb2R1Y2luZyBzb2xpZCBmYXQgY29udGVudCAoU0ZDKS10ZW1wZXJhdHVyZSBwcm9maWxlcyBzdWl0YWJsZSBmb3IgZGlmZmVyZW50IGFwcGxpY2F0aW9ucy4gSGlnaCBvbGVpYyBvaWxzIGNvbnRhaW5pbmcgPjEwJSBzYXR1cmF0ZWQgZmF0IHNob3dlZCB0aGUgZ3JlYXRlc3QgU0ZDIGluY3JlYXNlcy4gU0ZDcyBvZiB0aWdlcm51dCBhbmQgb2xpdmUgb2lscyBhdCA1wrBDIGluY3JlYXNlZCBmcm9tIDglIHRvIDM0JSBhbmQgZnJvbSAwJSB0byAyNCUsIHJlc3BlY3RpdmVseSwgZm9sbG93aW5nIGdseWNlcm9seXNpcy4gR2x5Y2Vyb2x5c2lzLXN0cnVjdHVyZWQgdGlnZXJudXQgb2lsIGhhcyBiZWVuIHVzZWQgdG8gbWFrZSBtYXJnYXJpbmUgb2Ygc2ltaWxhciBwbGFzdGljaXR5IGFuZCBmaXJtbmVzcyB0byBjb21tZXJjaWFsIG1hcmdhcmluZSBhbmQgYnV0dGVyIHdpdGggcHJlZmVyYWJsZSBtZWx0aW5nIHByb3BlcnRpZXMuIFRoZSBhYmlsaXR5IHRvIGZ1cnRoZXIgdGFpbG9yIHBoeXNpY2FsIHByb3BlcnRpZXMgb2Ygb2lscyB1c2luZyB0aGUgZ2x5Y2Vyb2x5c2lzIHJlYWN0aW9uIG1ha2VzIHRoaXMgYW4gYXBwZWFsaW5nIHByb2Nlc3MgZm9yIHByb2R1Y2luZyBuYXR1cmFsIGZhdCByZXBsYWNlbWVudHMuIiwicHVibGlzaGVyIjoiRWxzZXZpZXIiLCJ2b2x1bWUiOiI0MyJ9LCJpc1RlbXBvcmFyeSI6ZmFsc2V9XX0=&quot;,&quot;citationItems&quot;:[{&quot;id&quot;:&quot;941a49a3-a252-3e36-afe6-d618fdabcbdd&quot;,&quot;itemData&quot;:{&quot;type&quot;:&quot;article-journal&quot;,&quot;id&quot;:&quot;941a49a3-a252-3e36-afe6-d618fdabcbdd&quot;,&quot;title&quot;:&quot;Glycerolysis structured oils as natural fat replacements&quot;,&quot;author&quot;:[{&quot;family&quot;:&quot;Nicholson&quot;,&quot;given&quot;:&quot;Reed A&quot;,&quot;parse-names&quot;:false,&quot;dropping-particle&quot;:&quot;&quot;,&quot;non-dropping-particle&quot;:&quot;&quot;},{&quot;family&quot;:&quot;Marangoni&quot;,&quot;given&quot;:&quot;Alejandro G&quot;,&quot;parse-names&quot;:false,&quot;dropping-particle&quot;:&quot;&quot;,&quot;non-dropping-particle&quot;:&quot;&quot;}],&quot;container-title&quot;:&quot;Current Opinion in Food Science&quot;,&quot;container-title-short&quot;:&quot;Curr Opin Food Sci&quot;,&quot;DOI&quot;:&quot;10.1016/J.COFS.2021.09.002&quot;,&quot;ISSN&quot;:&quot;2214-7993&quot;,&quot;issued&quot;:{&quot;date-parts&quot;:[[2022,1]]},&quot;page&quot;:&quot;1-6&quot;,&quot;abstract&quot;:&quot;Lipase-catalyzed glycerolysis can effectively structure a variety of plant-based oils into solid fats without altering fatty acid compositions. The physical properties of glycerolysis-structured systems changed with oil fatty acid composition, producing solid fat content (SFC)-temperature profiles suitable for different applications. High oleic oils containing &gt;10% saturated fat showed the greatest SFC increases. SFCs of tigernut and olive oils at 5°C increased from 8% to 34% and from 0% to 24%, respectively, following glycerolysis. Glycerolysis-structured tigernut oil has been used to make margarine of similar plasticity and firmness to commercial margarine and butter with preferable melting properties. The ability to further tailor physical properties of oils using the glycerolysis reaction makes this an appealing process for producing natural fat replacements.&quot;,&quot;publisher&quot;:&quot;Elsevier&quot;,&quot;volume&quot;:&quot;43&quot;},&quot;isTemporary&quot;:false}]},{&quot;citationID&quot;:&quot;MENDELEY_CITATION_1c895ddf-cf33-4320-91d7-0096ab3b86ee&quot;,&quot;properties&quot;:{&quot;noteIndex&quot;:0},&quot;isEdited&quot;:false,&quot;manualOverride&quot;:{&quot;isManuallyOverridden&quot;:true,&quot;citeprocText&quot;:&quot;(Nicholson &amp;#38; Marangoni, 2020)&quot;,&quot;manualOverrideText&quot;:&quot;Nicholson &amp; Marangoni, (2020)&quot;},&quot;citationTag&quot;:&quot;MENDELEY_CITATION_v3_eyJjaXRhdGlvbklEIjoiTUVOREVMRVlfQ0lUQVRJT05fMWM4OTVkZGYtY2YzMy00MzIwLTkxZDctMDA5NmFiM2I4NmVlIiwicHJvcGVydGllcyI6eyJub3RlSW5kZXgiOjB9LCJpc0VkaXRlZCI6ZmFsc2UsIm1hbnVhbE92ZXJyaWRlIjp7ImlzTWFudWFsbHlPdmVycmlkZGVuIjp0cnVlLCJjaXRlcHJvY1RleHQiOiIoTmljaG9sc29uICYjMzg7IE1hcmFuZ29uaSwgMjAyMCkiLCJtYW51YWxPdmVycmlkZVRleHQiOiJOaWNob2xzb27CoCYgTWFyYW5nb25pLMKgKDIwMjApIn0sImNpdGF0aW9uSXRlbXMiOlt7ImlkIjoiZDg4MTYxMzgtMjA4NC0zY2RhLWJkMzgtZmQ2M2IzZjFmZmQ0IiwiaXRlbURhdGEiOnsidHlwZSI6ImFydGljbGUtam91cm5hbCIsImlkIjoiZDg4MTYxMzgtMjA4NC0zY2RhLWJkMzgtZmQ2M2IzZjFmZmQ0IiwidGl0bGUiOiJFbnp5bWF0aWMgZ2x5Y2Vyb2x5c2lzIGNvbnZlcnRzIHZlZ2V0YWJsZSBvaWxzIGludG8gc3RydWN0dXJhbCBmYXRzIHdpdGggdGhlIHBvdGVudGlhbCB0byByZXBsYWNlIHBhbG0gb2lsIGluIGZvb2QgcHJvZHVjdHMiLCJhdXRob3IiOlt7ImZhbWlseSI6Ik5pY2hvbHNvbiIsImdpdmVuIjoiUmVlZCBBIiwicGFyc2UtbmFtZXMiOmZhbHNlLCJkcm9wcGluZy1wYXJ0aWNsZSI6IiIsIm5vbi1kcm9wcGluZy1wYXJ0aWNsZSI6IiJ9LHsiZmFtaWx5IjoiTWFyYW5nb25pIiwiZ2l2ZW4iOiJBbGVqYW5kcm8gRyIsInBhcnNlLW5hbWVzIjpmYWxzZSwiZHJvcHBpbmctcGFydGljbGUiOiIiLCJub24tZHJvcHBpbmctcGFydGljbGUiOiIifV0sImNvbnRhaW5lci10aXRsZSI6Ik5hdHVyZSBGb29kIDIwMjAgMToxMSIsIkRPSSI6IjEwLjEwMzgvczQzMDE2LTAyMC0wMDE2MC0xIiwiSVNTTiI6IjI2NjItMTM1NSIsIlVSTCI6Imh0dHBzOi8vd3d3Lm5hdHVyZS5jb20vYXJ0aWNsZXMvczQzMDE2LTAyMC0wMDE2MC0xIiwiaXNzdWVkIjp7ImRhdGUtcGFydHMiOltbMjAyMCwxXV19LCJwYWdlIjoiNjg0LTY5MiIsImFic3RyYWN0IjoiQ3VycmVudCB0cmFucyBmYXQgcmVwbGFjZW1lbnQgc3RyYXRlZ2llcyBwcm92aWRlIGZvb2QgcHJvZHVjdHMgd2l0aCBhY2NlcHRhYmxlIHRleHR1cmFsIGFuZCBzZW5zb3J5IHByb3BlcnRpZXMgb24gYSBsYXJnZSBzY2FsZSwgYW5kIGF0IGEgcmVhc29uYWJsZSBwcmljZSwgYnV0IGNhcnJ5IGhlYWx0aCBhbmQgZW52aXJvbm1lbnRhbCBidXJkZW5zLiBQYWxtIG9pbCBpcyB1c2VkIGV4dGVuc2l2ZWx5IGJlY2F1c2Ugb2YgaXRzIGhpZ2ggc29saWRpdHkgYW5kIGZ1bmN0aW9uYWxpdHk7IGhvd2V2ZXIsIGluY3JlYXNlZCBwcm9kdWN0aW9uIGhhcyBsZWQgdG8gZGVmb3Jlc3RhdGlvbiB0aHJvdWdob3V0IHRoZSB3b3JsZOKAmXMgdHJvcGljYWwgcmVnaW9ucy4gVG8gcmVkdWNlIGRlcGVuZGVuY2Ugb24gcGFsbSBvaWwgaXQgaXMgbmVjZXNzYXJ5IHRvIGZpbmQgYSBtZWFucyBvZiBzdHJ1Y3R1cmluZyBhIHZhcmlldHkgb2YgcmVhZGlseSBhdmFpbGFibGUgdmVnZXRhYmxlIG9pbHMuIFVzaW5nIGNvdHRvbnNlZWQgYW5kIHBlYW51dCBvaWxzLCBhbW9uZyBvdGhlcnMsIHdlIHNob3cgdGhhdCBlbnp5bWF0aWMgZ2x5Y2Vyb2x5c2lzIGNhbiBzdHJ1Y3R1cmUgbGlxdWlkIG9pbHMgaW50byBzb2xpZCBmYXRzIHRocm91Z2ggbW9ub2FjeWxnbHljZXJvbCBhbmQgZGlhY3lsZ2x5Y2Vyb2wgcHJvZHVjdGlvbiBmcm9tIHRoZWlyIG5hdGl2ZSB0cmlhY3lsZ2x5Y2Vyb2xzIHdpdGhvdXQgdGhlIGFkZGl0aW9uIG9mIHNhdHVyYXRlZCBvciBoeWRyb2dlbmF0ZWQgZmF0LCB0aHVzIG5vdCBhbHRlcmluZyBmYXR0eSBhY2lkIGNvbXBvc2l0aW9uLiBTb2xpZCBmYXQgY29udGVudHMgb2YgY290dG9uc2VlZCBhbmQgcGVhbnV0IG9pbHMgd2VyZSBpbmNyZWFzZWQgZnJvbSA4JSB0byAyOSUgYW5kIDklIHRvIDMwJSBhdCA14oCJwrBDLCByZXNwZWN0aXZlbHksIGFuZCAyMSUgYW5kIDEwJSBhdCAyMOKAicKwQywgcmVzcGVjdGl2ZWx5LiBBZGRpdGlvbmFsbHksIG9pbC1iaW5kaW5nIGNhcGFjaXR5IHdhcyBlbmhhbmNlZCBzaWduaWZpY2FudGx5LiBUaGVzZSBub3ZlbCBvaWxzIHdlcmUgdXNlZCB0byBwcm9kdWNlIG1hcmdhcmluZSBhbmQgcGVhbnV0IGJ1dHRlciB3aXRoIHNpbWlsYXIgdGV4dHVyYWwgcHJvcGVydGllcyB0byBjb21tZXJjaWFsIHByb2R1Y3RzIGFuZCwgaW1wb3J0YW50bHksIHJlcHJlc2VudCBhIGhlYWx0aHkgYW5kIHN1c3RhaW5hYmxlIG1lYW5zIHRvIHJlcGxhY2UgaHlkcm9nZW5hdGVkIG9yIHNhdHVyYXRlZCBmYXRzLiBQYWxtIG9pbCBoYXMgY2VydGFpbiBmdW5jdGlvbmFsIGFkdmFudGFnZXMgYXMgYW4gaW5ncmVkaWVudCBpbiBmb29kIHByb2R1Y3RzLCBpbmNsdWRpbmcgdGV4dHVhbCBhbmQgc2Vuc29yeSBwcm9wZXJ0aWVzLCBhbmQgYXMgYSB0cmFucyBmYXQgcmVwbGFjZW1lbnQuIEEgd2VsbC1lc3RhYmxpc2hlZCB0ZWNobmlxdWUsIGVuenltYXRpYyBnbHljZXJvbHlzaXMsIGlzIHVzZWQgaGVyZSB0byBzdHJ1Y3R1cmUgbGlxdWlkIGNvdHRvbnNlZWQgYW5kIHBlYW51dCBvaWxzIGludG8gc29saWQgZmF0cyB3aXRob3V0IGFsdGVyaW5nIGZhdHR5IGFjaWQgY29tcG9zaXRpb24sIHdoaWNoIG1heSBhZHZhbmNlIHRoZSBzdHJ1Y3R1cmUsIG51dHJpdGlvbiBhbmQgc3VzdGFpbmFiaWxpdHkgb2YgY29tbWVyY2lhbCBwcm9kdWN0cyIsInB1Ymxpc2hlciI6Ik5hdHVyZSBQdWJsaXNoaW5nIEdyb3VwIiwiaXNzdWUiOiIxMSIsInZvbHVtZSI6IjEiLCJjb250YWluZXItdGl0bGUtc2hvcnQiOiIifSwiaXNUZW1wb3JhcnkiOmZhbHNlfV19&quot;,&quot;citationItems&quot;:[{&quot;id&quot;:&quot;d8816138-2084-3cda-bd38-fd63b3f1ffd4&quot;,&quot;itemData&quot;:{&quot;type&quot;:&quot;article-journal&quot;,&quot;id&quot;:&quot;d8816138-2084-3cda-bd38-fd63b3f1ffd4&quot;,&quot;title&quot;:&quot;Enzymatic glycerolysis converts vegetable oils into structural fats with the potential to replace palm oil in food products&quot;,&quot;author&quot;:[{&quot;family&quot;:&quot;Nicholson&quot;,&quot;given&quot;:&quot;Reed A&quot;,&quot;parse-names&quot;:false,&quot;dropping-particle&quot;:&quot;&quot;,&quot;non-dropping-particle&quot;:&quot;&quot;},{&quot;family&quot;:&quot;Marangoni&quot;,&quot;given&quot;:&quot;Alejandro G&quot;,&quot;parse-names&quot;:false,&quot;dropping-particle&quot;:&quot;&quot;,&quot;non-dropping-particle&quot;:&quot;&quot;}],&quot;container-title&quot;:&quot;Nature Food 2020 1:11&quot;,&quot;DOI&quot;:&quot;10.1038/s43016-020-00160-1&quot;,&quot;ISSN&quot;:&quot;2662-1355&quot;,&quot;URL&quot;:&quot;https://www.nature.com/articles/s43016-020-00160-1&quot;,&quot;issued&quot;:{&quot;date-parts&quot;:[[2020,1]]},&quot;page&quot;:&quot;684-692&quot;,&quot;abstract&quot;:&quot;Current trans fat replacement strategies provide food products with acceptable textural and sensory properties on a large scale, and at a reasonable price, but carry health and environmental burdens. Palm oil is used extensively because of its high solidity and functionality; however, increased production has led to deforestation throughout the world’s tropical regions. To reduce dependence on palm oil it is necessary to find a means of structuring a variety of readily available vegetable oils. Using cottonseed and peanut oils, among others, we show that enzymatic glycerolysis can structure liquid oils into solid fats through monoacylglycerol and diacylglycerol production from their native triacylglycerols without the addition of saturated or hydrogenated fat, thus not altering fatty acid composition. Solid fat contents of cottonseed and peanut oils were increased from 8% to 29% and 9% to 30% at 5 °C, respectively, and 21% and 10% at 20 °C, respectively. Additionally, oil-binding capacity was enhanced significantly. These novel oils were used to produce margarine and peanut butter with similar textural properties to commercial products and, importantly, represent a healthy and sustainable means to replace hydrogenated or saturated fats. Palm oil has certain functional advantages as an ingredient in food products, including textual and sensory properties, and as a trans fat replacement. A well-established technique, enzymatic glycerolysis, is used here to structure liquid cottonseed and peanut oils into solid fats without altering fatty acid composition, which may advance the structure, nutrition and sustainability of commercial products&quot;,&quot;publisher&quot;:&quot;Nature Publishing Group&quot;,&quot;issue&quot;:&quot;11&quot;,&quot;volume&quot;:&quot;1&quot;,&quot;container-title-short&quot;:&quot;&quot;},&quot;isTemporary&quot;:false}]},{&quot;citationID&quot;:&quot;MENDELEY_CITATION_befa94ef-908f-4880-976a-15e1b317eb19&quot;,&quot;properties&quot;:{&quot;noteIndex&quot;:0},&quot;isEdited&quot;:false,&quot;manualOverride&quot;:{&quot;isManuallyOverridden&quot;:true,&quot;citeprocText&quot;:&quot;(Yan et al., 2022)&quot;,&quot;manualOverrideText&quot;:&quot;Yan et al., (2022),&quot;},&quot;citationTag&quot;:&quot;MENDELEY_CITATION_v3_eyJjaXRhdGlvbklEIjoiTUVOREVMRVlfQ0lUQVRJT05fYmVmYTk0ZWYtOTA4Zi00ODgwLTk3NmEtMTVlMWIzMTdlYjE5IiwicHJvcGVydGllcyI6eyJub3RlSW5kZXgiOjB9LCJpc0VkaXRlZCI6ZmFsc2UsIm1hbnVhbE92ZXJyaWRlIjp7ImlzTWFudWFsbHlPdmVycmlkZGVuIjp0cnVlLCJjaXRlcHJvY1RleHQiOiIoWWFuIGV0IGFsLiwgMjAyMikiLCJtYW51YWxPdmVycmlkZVRleHQiOiJZYW4gZXQgYWwuLCAoMjAyMiksIn0sImNpdGF0aW9uSXRlbXMiOlt7ImlkIjoiZjNlNWZkYzgtYTFmMS0zNzkzLWI0NDEtNzJlOGVlNGJjNmFkIiwiaXRlbURhdGEiOnsidHlwZSI6ImFydGljbGUtam91cm5hbCIsImlkIjoiZjNlNWZkYzgtYTFmMS0zNzkzLWI0NDEtNzJlOGVlNGJjNmFkIiwidGl0bGUiOiJUaGUgY2hhcmFjdGVyaXN0aWNzIG9mIHNveWJlYW4gcHJvdGVpbiBpc29sYXRlIG9idGFpbmVkIGJ5IHN5bmVyZ2lzdGljIG1vZGlmaWNhdGlvbiBvZiBoaWdoIGh5ZHJvc3RhdGljIHByZXNzdXJlIGFuZCBwaG9zcGhvbGlwaWRzIGFzIGEgcHJvbWlzaW5nIHJlcGxhY2VtZW50IG9mIG1pbGsgaW4gaWNlIGNyZWFtIiwiYXV0aG9yIjpbeyJmYW1pbHkiOiJZYW4iLCJnaXZlbiI6Ikd1b3NlbiIsInBhcnNlLW5hbWVzIjpmYWxzZSwiZHJvcHBpbmctcGFydGljbGUiOiIiLCJub24tZHJvcHBpbmctcGFydGljbGUiOiIifSx7ImZhbWlseSI6IkN1aSIsImdpdmVuIjoiWXVldGluZyIsInBhcnNlLW5hbWVzIjpmYWxzZSwiZHJvcHBpbmctcGFydGljbGUiOiIiLCJub24tZHJvcHBpbmctcGFydGljbGUiOiIifSx7ImZhbWlseSI6IkxpYSIsImdpdmVuIjoiRGFuIiwicGFyc2UtbmFtZXMiOmZhbHNlLCJkcm9wcGluZy1wYXJ0aWNsZSI6IiIsIm5vbi1kcm9wcGluZy1wYXJ0aWNsZSI6IiJ9LHsiZmFtaWx5IjoiRGluZyIsImdpdmVuIjoiWWFuZ3l1ZSIsInBhcnNlLW5hbWVzIjpmYWxzZSwiZHJvcHBpbmctcGFydGljbGUiOiIiLCJub24tZHJvcHBpbmctcGFydGljbGUiOiIifSx7ImZhbWlseSI6IkhhbiIsImdpdmVuIjoiSmlhd2VuIiwicGFyc2UtbmFtZXMiOmZhbHNlLCJkcm9wcGluZy1wYXJ0aWNsZSI6IiIsIm5vbi1kcm9wcGluZy1wYXJ0aWNsZSI6IiJ9LHsiZmFtaWx5IjoiV2FuZyIsImdpdmVuIjoiU2l5dSIsInBhcnNlLW5hbWVzIjpmYWxzZSwiZHJvcHBpbmctcGFydGljbGUiOiIiLCJub24tZHJvcHBpbmctcGFydGljbGUiOiIifSx7ImZhbWlseSI6IllhbmciLCJnaXZlbiI6IlFpdXBpbmciLCJwYXJzZS1uYW1lcyI6ZmFsc2UsImRyb3BwaW5nLXBhcnRpY2xlIjoiIiwibm9uLWRyb3BwaW5nLXBhcnRpY2xlIjoiIn0seyJmYW1pbHkiOiJaaGVuZyIsImdpdmVuIjoiSHVhbnl1IiwicGFyc2UtbmFtZXMiOmZhbHNlLCJkcm9wcGluZy1wYXJ0aWNsZSI6IiIsIm5vbi1kcm9wcGluZy1wYXJ0aWNsZSI6IiJ9XSwiY29udGFpbmVyLXRpdGxlIjoiTFdUIiwiYWNjZXNzZWQiOnsiZGF0ZS1wYXJ0cyI6W1syMDIzLDEsMTJdXX0sIkRPSSI6IjEwLjEwMTYvSi5MV1QuMjAyMi4xMTMyMjMiLCJJU1NOIjoiMDAyMy02NDM4IiwiaXNzdWVkIjp7ImRhdGUtcGFydHMiOltbMjAyMiw0LDE1XV19LCJwYWdlIjoiMTEzMjIzIiwiYWJzdHJhY3QiOiJJbiB0aGlzIHN0dWR5LCBzb3liZWFuIHByb3RlaW4gaXNvbGF0ZSAoU1BJKSB3YXMgbW9kaWZpZWQgYnkgaGlnaCBoeWRyb3N0YXRpYyBwcmVzc3VyZSAoSEhQKSB0cmVhdG1lbnQgYW5kIGNvbXBvdW5kZWQgcGhvc3Bob2xpcGlkcywgYW5kIHVzZWQgdG8gcmVwbGFjZSBtaWxrIHRvIHByb2R1Y2UgYSBsb3ctZmF0IHZlZ2V0YWJsZSBpY2UgY3JlYW0uIFdlIGNvbXBhcmVkIGNoYW5nZXMgaW4gdGhlIHN0cnVjdHVyZSBhbmQgZnVuY3Rpb25hbCBwcm9wZXJ0aWVzIG9mIEhIUC0gb3IgcGhvc3Bob2xpcGlkLW1vZGlmaWVkIFNQSSAoSFNQSSwgU1BJLVBMVyksIHBob3NwaG9saXBpZC1tb2RpZmllZCBIU1BJIChIU1BJLVBMVyksIEhIUC1tb2RpZmllZCBTUEktUExXIChIKFNQSS1QTFcpKSwgYW5kIFNQSSwgYW5kIHRoZWlyIHNlY29uZGFyeSBzdHJ1Y3R1cmUsIM62IHBvaW50LCBhdmVyYWdlIHBhcnRpY2xlIHNpemUsIGFuZCBzY2FubmluZyBlbGVjdHJvbiBtaWNyb3Njb3B5IChTRU0pIGltYWdlcyB3ZXJlIHJlY29yZGVkLiBUaGUgcmVzdWx0cyBzaG93ZWQgdGhhdCB0aGUgc2Vjb25kYXJ5IHN0cnVjdHVyZSBvZiB0aGUgcHJvdGVpbiB3YXMgc2lnbmlmaWNhbnRseSBjaGFuZ2VkIGZvbGxvd2luZyBISFAgdHJlYXRtZW50LiBUaGUgYWRkaXRpb24gb2YgcGhvc3Bob2xpcGlkcyBpbmNyZWFzZWQgdGhlIHN1cmZhY2UgY2hhcmdlIG9mIFNQSS1QTFcsIEhTUEktUExXLCBhbmQgSChTUEktUExXKSwgYW5kIHRoZSBhdmVyYWdlIHBhcnRpY2xlIHNpemUgaW5jcmVhc2VkIHJlZ2FyZGxlc3Mgb2YgdGhlIG1vZGlmaWNhdGlvbiBtZXRob2QuIEhTUEktUExXIHByZXNlbnRlZCB0aGUgYmVzdCBmdW5jdGlvbmFsIGNoYXJhY3RlcmlzdGljcy4gQ29tcGFyZWQgd2l0aCBTUEksIHRoZSBuaXRyb2dlbiBzb2x1YmxlIGluZGV4IHdhcyBpbmNyZWFzZWQgYnkgMTYzLjQwJSwgZW11bHNpZnlpbmcgYWN0aXZpdHkgYW5kIGVtdWxzaW9uIHN0YWJpbGl0eSB3ZXJlIGluY3JlYXNlZCBieSA3NC45OCBhbmQgMjUuMzAlLCByZXNwZWN0aXZlbHksIGFuZCBmb2FtaW5nIGFuZCBidWJibGUgc3RhYmlsaXR5IHdlcmUgaW5jcmVhc2VkIGJ5IDIzMy4zMyBhbmQgOTUuMDIlLCByZXNwZWN0aXZlbHkuIEluIGFkZGl0aW9uLCB0aGUgZXhwYW5zaW9uIGFuZCBtZWx0aW5nIHJhdGVzIG9mIGJvdGggSCAoU1BJLVBMVykgYW5kIEhTUEktUExXIGljZSBjcmVhbXMgd2VyZSBzaWduaWZpY2FudGx5IGltcHJvdmVkLiBTZW5zb3J5IGV2YWx1YXRpb24gcmV2ZWFsZWQgZ29vZCBhY2NlcHRhYmlsaXR5LCBhbmQgdGhlIG92ZXJhbGwgcXVhbGl0eSB3YXMgY2xvc2UgdG8gdGhhdCBvZiBtaWxrIGljZSBjcmVhbS4iLCJwdWJsaXNoZXIiOiJBY2FkZW1pYyBQcmVzcyIsInZvbHVtZSI6IjE2MCIsImNvbnRhaW5lci10aXRsZS1zaG9ydCI6IiJ9LCJpc1RlbXBvcmFyeSI6ZmFsc2V9XX0=&quot;,&quot;citationItems&quot;:[{&quot;id&quot;:&quot;f3e5fdc8-a1f1-3793-b441-72e8ee4bc6ad&quot;,&quot;itemData&quot;:{&quot;type&quot;:&quot;article-journal&quot;,&quot;id&quot;:&quot;f3e5fdc8-a1f1-3793-b441-72e8ee4bc6ad&quot;,&quot;title&quot;:&quot;The characteristics of soybean protein isolate obtained by synergistic modification of high hydrostatic pressure and phospholipids as a promising replacement of milk in ice cream&quot;,&quot;author&quot;:[{&quot;family&quot;:&quot;Yan&quot;,&quot;given&quot;:&quot;Guosen&quot;,&quot;parse-names&quot;:false,&quot;dropping-particle&quot;:&quot;&quot;,&quot;non-dropping-particle&quot;:&quot;&quot;},{&quot;family&quot;:&quot;Cui&quot;,&quot;given&quot;:&quot;Yueting&quot;,&quot;parse-names&quot;:false,&quot;dropping-particle&quot;:&quot;&quot;,&quot;non-dropping-particle&quot;:&quot;&quot;},{&quot;family&quot;:&quot;Lia&quot;,&quot;given&quot;:&quot;Dan&quot;,&quot;parse-names&quot;:false,&quot;dropping-particle&quot;:&quot;&quot;,&quot;non-dropping-particle&quot;:&quot;&quot;},{&quot;family&quot;:&quot;Ding&quot;,&quot;given&quot;:&quot;Yangyue&quot;,&quot;parse-names&quot;:false,&quot;dropping-particle&quot;:&quot;&quot;,&quot;non-dropping-particle&quot;:&quot;&quot;},{&quot;family&quot;:&quot;Han&quot;,&quot;given&quot;:&quot;Jiawen&quot;,&quot;parse-names&quot;:false,&quot;dropping-particle&quot;:&quot;&quot;,&quot;non-dropping-particle&quot;:&quot;&quot;},{&quot;family&quot;:&quot;Wang&quot;,&quot;given&quot;:&quot;Siyu&quot;,&quot;parse-names&quot;:false,&quot;dropping-particle&quot;:&quot;&quot;,&quot;non-dropping-particle&quot;:&quot;&quot;},{&quot;family&quot;:&quot;Yang&quot;,&quot;given&quot;:&quot;Qiuping&quot;,&quot;parse-names&quot;:false,&quot;dropping-particle&quot;:&quot;&quot;,&quot;non-dropping-particle&quot;:&quot;&quot;},{&quot;family&quot;:&quot;Zheng&quot;,&quot;given&quot;:&quot;Huanyu&quot;,&quot;parse-names&quot;:false,&quot;dropping-particle&quot;:&quot;&quot;,&quot;non-dropping-particle&quot;:&quot;&quot;}],&quot;container-title&quot;:&quot;LWT&quot;,&quot;accessed&quot;:{&quot;date-parts&quot;:[[2023,1,12]]},&quot;DOI&quot;:&quot;10.1016/J.LWT.2022.113223&quot;,&quot;ISSN&quot;:&quot;0023-6438&quot;,&quot;issued&quot;:{&quot;date-parts&quot;:[[2022,4,15]]},&quot;page&quot;:&quot;113223&quot;,&quot;abstract&quot;:&quot;In this study, soybean protein isolate (SPI) was modified by high hydrostatic pressure (HHP) treatment and compounded phospholipids, and used to replace milk to produce a low-fat vegetable ice cream. We compared changes in the structure and functional properties of HHP- or phospholipid-modified SPI (HSPI, SPI-PLW), phospholipid-modified HSPI (HSPI-PLW), HHP-modified SPI-PLW (H(SPI-PLW)), and SPI, and their secondary structure, ζ point, average particle size, and scanning electron microscopy (SEM) images were recorded. The results showed that the secondary structure of the protein was significantly changed following HHP treatment. The addition of phospholipids increased the surface charge of SPI-PLW, HSPI-PLW, and H(SPI-PLW), and the average particle size increased regardless of the modification method. HSPI-PLW presented the best functional characteristics. Compared with SPI, the nitrogen soluble index was increased by 163.40%, emulsifying activity and emulsion stability were increased by 74.98 and 25.30%, respectively, and foaming and bubble stability were increased by 233.33 and 95.02%, respectively. In addition, the expansion and melting rates of both H (SPI-PLW) and HSPI-PLW ice creams were significantly improved. Sensory evaluation revealed good acceptability, and the overall quality was close to that of milk ice cream.&quot;,&quot;publisher&quot;:&quot;Academic Press&quot;,&quot;volume&quot;:&quot;160&quot;,&quot;container-title-short&quot;:&quot;&quot;},&quot;isTemporary&quot;:false}]},{&quot;citationID&quot;:&quot;MENDELEY_CITATION_85efd2af-12ef-4784-b64f-17e4cea1b255&quot;,&quot;properties&quot;:{&quot;noteIndex&quot;:0},&quot;isEdited&quot;:false,&quot;manualOverride&quot;:{&quot;isManuallyOverridden&quot;:false,&quot;citeprocText&quot;:&quot;(Roy et al., 2021)&quot;,&quot;manualOverrideText&quot;:&quot;&quot;},&quot;citationTag&quot;:&quot;MENDELEY_CITATION_v3_eyJjaXRhdGlvbklEIjoiTUVOREVMRVlfQ0lUQVRJT05fODVlZmQyYWYtMTJlZi00Nzg0LWI2NGYtMTdlNGNlYTFiMjU1IiwicHJvcGVydGllcyI6eyJub3RlSW5kZXgiOjB9LCJpc0VkaXRlZCI6ZmFsc2UsIm1hbnVhbE92ZXJyaWRlIjp7ImlzTWFudWFsbHlPdmVycmlkZGVuIjpmYWxzZSwiY2l0ZXByb2NUZXh0IjoiKFJveSBldCBhbC4sIDIwMjEpIiwibWFudWFsT3ZlcnJpZGVUZXh0IjoiIn0sImNpdGF0aW9uSXRlbXMiOlt7ImlkIjoiZGNmZWYyNmUtYTgyYy0zOGQwLTk1ZjMtZmE2ZDA5ZGMyMzQ0IiwiaXRlbURhdGEiOnsidHlwZSI6ImFydGljbGUtam91cm5hbCIsImlkIjoiZGNmZWYyNmUtYTgyYy0zOGQwLTk1ZjMtZmE2ZDA5ZGMyMzQ0IiwidGl0bGUiOiJFZmZlY3Qgb2YgZW11bHNpZmllciBibGVuZCBvbiBxdWFsaXR5IGF0dHJpYnV0ZXMgYW5kIHN0b3JhZ2Ugb2YgaGlnaCBwcm90ZWluIGJ1ZmZhbG8gbWlsayBpY2UgY3JlYW0iLCJhdXRob3IiOlt7ImZhbWlseSI6IlJveSIsImdpdmVuIjoiU3VjaGlzbWl0YSIsInBhcnNlLW5hbWVzIjpmYWxzZSwiZHJvcHBpbmctcGFydGljbGUiOiIiLCJub24tZHJvcHBpbmctcGFydGljbGUiOiIifSx7ImZhbWlseSI6Ikh1c3NhaW4iLCJnaXZlbiI6IlNoYWlrIEFiZHVsIiwicGFyc2UtbmFtZXMiOmZhbHNlLCJkcm9wcGluZy1wYXJ0aWNsZSI6IiIsIm5vbi1kcm9wcGluZy1wYXJ0aWNsZSI6IiJ9LHsiZmFtaWx5IjoiUHJhc2FkIiwiZ2l2ZW4iOiJXcml0ZGhhbWEgRyIsInBhcnNlLW5hbWVzIjpmYWxzZSwiZHJvcHBpbmctcGFydGljbGUiOiIiLCJub24tZHJvcHBpbmctcGFydGljbGUiOiIifSx7ImZhbWlseSI6IktoZXRyYSIsImdpdmVuIjoiWW9nZXNoIiwicGFyc2UtbmFtZXMiOmZhbHNlLCJkcm9wcGluZy1wYXJ0aWNsZSI6IiIsIm5vbi1kcm9wcGluZy1wYXJ0aWNsZSI6IiJ9XSwiY29udGFpbmVyLXRpdGxlIjoiTFdUIiwiRE9JIjoiMTAuMTAxNi9KLkxXVC4yMDIxLjExMTkwMyIsIklTU04iOiIwMDIzLTY0MzgiLCJpc3N1ZWQiOnsiZGF0ZS1wYXJ0cyI6W1syMDIxLDFdXX0sInBhZ2UiOiIxMTE5MDMiLCJhYnN0cmFjdCI6IkhpZ2ggcHJvdGVpbiAoMTAlKSBpY2UgY3JlYW0gd2FzIGRldmVsb3BlZCBhdCBvdXIgbGFiIHVzaW5nIHdoZXkgcHJvdGVpbiBpc29sYXRlLiBJbiBjb21wYXJpc29uIHRvIGNvbnZlbnRpb25hbCBpY2UgY3JlYW0sIGl0IGxhY2tlZCBzZXZlcmVseSBpbiBzZW5zb3J5IGF0dHJpYnV0ZXMgdml6LiBmbGF2b3VyLCBtZWx0ZG93biBhbmQgYm9keSBhbmQgdGV4dHVyZS4gQXR0ZW1wdHMgd2VyZSBtYWRlIHRvIGltcHJvdmUgdGhlIHF1YWxpdHkgYXR0cmlidXRlcyBvZiBoaWdoIHByb3RlaW4gaWNlIGNyZWFtIGJ5IGluY3JlYXNpbmcgcG9seXNvcmJhdGUgODAgKFBTODApIGxldmVsIGluIHRoZSBlbXVsc2lmaWVyIGJsZW5kICgwLjE1JSkgZnJvbSAwIHRvIDEwMCUuIEluY3JlYXNpbmcgUFM4MCBsZXZlbCByZXN1bHRlZCBpbiBzaWduaWZpY2FudCAocCA8IDAuMDUpIGRlY3JlYXNlIGluIGNvbnNpc3RlbmN5IGNvZWZmaWNpZW50ICgwLjg1IMKxIDAuMDkgUGEgc24gYXQgMCUgUFM4MCB0byAwLjUyIMKxIDAuMDkgUGEgc24gYXQgMTAwJSBQUzgwKSBhbmQgaW5jcmVhc2UgaW4gbG9zcyBtb2R1bHVzIGFuZCBzdG9yYWdlIG1vZHVsdXMgdmFsdWVzLiBQYXJ0aWNsZSBzaXplIGRpc3RyaWJ1dGlvbiByZXZlYWxlZCBhbiBpbmNyZWFzZSBpbiB0aGUgbWVhbiBzaXplIG9mIGZhdCBnbG9idWxlIGNsdW1wcyB3aXRoIGluY3JlYXNpbmcgUFM4MCBsZXZlbCAoZDkwIDQuMDMgzrxtIGF0IDAlIFBTODAgdG8gZDkwIDYuNzIgzrxtIGF0IDEwMCUgUFM4MCkuIE92ZXJydW4gYW5kIG1lbHRpbmcgcmF0ZSB3ZXJlIGRlY3JlYXNlZCB3aXRoIGluY3JlYXNpbmcgUFM4MC4gSW5zdHJ1bWVudGFsIGhhcmRuZXNzIGRlY3JlYXNlZCB3aGVuIFBTODAgaW5jcmVhc2VkIGZyb20gMjAgdG8gNDAlLCBob3dldmVyID40MCUgUFM4MCBsZWQgdG8gaGlnaGVyIGhhcmRuZXNzIHZhbHVlcy4gU2Vuc29yeSBldmFsdWF0aW9uIHJldmVhbGVkIHRoYXQgc2FtcGxlIGNvbnRhaW5pbmcgNDAlIFBTODAgaW4gdGhlIGVtdWxzaWZpZXIgYmxlbmQgKDAuMDYlIHcvdyBpbiBpY2UgY3JlYW0gbWl4KSB3YXMgbW9zdCBwcmVmZXJyZWQgYnkgcGFuZWxpc3RzLiBEdXJpbmcgc3RvcmFnZSBwZXJpb2QsIGhpZ2ggcHJvdGVpbiBpY2UgY3JlYW0gaGFkIGxlc3NlciBleHRlbnQgb2YgY2hhbmdlcyBpbiBxdWFsaXR5IGF0dHJpYnV0ZXMgYW5kIGhpZ2hlciBzZW5zb3J5IGFjY2VwdGFiaWxpdHkgdGhhbiBjb250cm9sLiIsInB1Ymxpc2hlciI6IkFjYWRlbWljIFByZXNzIiwidm9sdW1lIjoiMTUwIiwiY29udGFpbmVyLXRpdGxlLXNob3J0IjoiIn0sImlzVGVtcG9yYXJ5IjpmYWxzZX1dfQ==&quot;,&quot;citationItems&quot;:[{&quot;id&quot;:&quot;dcfef26e-a82c-38d0-95f3-fa6d09dc2344&quot;,&quot;itemData&quot;:{&quot;type&quot;:&quot;article-journal&quot;,&quot;id&quot;:&quot;dcfef26e-a82c-38d0-95f3-fa6d09dc2344&quot;,&quot;title&quot;:&quot;Effect of emulsifier blend on quality attributes and storage of high protein buffalo milk ice cream&quot;,&quot;author&quot;:[{&quot;family&quot;:&quot;Roy&quot;,&quot;given&quot;:&quot;Suchismita&quot;,&quot;parse-names&quot;:false,&quot;dropping-particle&quot;:&quot;&quot;,&quot;non-dropping-particle&quot;:&quot;&quot;},{&quot;family&quot;:&quot;Hussain&quot;,&quot;given&quot;:&quot;Shaik Abdul&quot;,&quot;parse-names&quot;:false,&quot;dropping-particle&quot;:&quot;&quot;,&quot;non-dropping-particle&quot;:&quot;&quot;},{&quot;family&quot;:&quot;Prasad&quot;,&quot;given&quot;:&quot;Writdhama G&quot;,&quot;parse-names&quot;:false,&quot;dropping-particle&quot;:&quot;&quot;,&quot;non-dropping-particle&quot;:&quot;&quot;},{&quot;family&quot;:&quot;Khetra&quot;,&quot;given&quot;:&quot;Yogesh&quot;,&quot;parse-names&quot;:false,&quot;dropping-particle&quot;:&quot;&quot;,&quot;non-dropping-particle&quot;:&quot;&quot;}],&quot;container-title&quot;:&quot;LWT&quot;,&quot;DOI&quot;:&quot;10.1016/J.LWT.2021.111903&quot;,&quot;ISSN&quot;:&quot;0023-6438&quot;,&quot;issued&quot;:{&quot;date-parts&quot;:[[2021,1]]},&quot;page&quot;:&quot;111903&quot;,&quot;abstract&quot;:&quot;High protein (10%) ice cream was developed at our lab using whey protein isolate. In comparison to conventional ice cream, it lacked severely in sensory attributes viz. flavour, meltdown and body and texture. Attempts were made to improve the quality attributes of high protein ice cream by increasing polysorbate 80 (PS80) level in the emulsifier blend (0.15%) from 0 to 100%. Increasing PS80 level resulted in significant (p &lt; 0.05) decrease in consistency coefficient (0.85 ± 0.09 Pa sn at 0% PS80 to 0.52 ± 0.09 Pa sn at 100% PS80) and increase in loss modulus and storage modulus values. Particle size distribution revealed an increase in the mean size of fat globule clumps with increasing PS80 level (d90 4.03 μm at 0% PS80 to d90 6.72 μm at 100% PS80). Overrun and melting rate were decreased with increasing PS80. Instrumental hardness decreased when PS80 increased from 20 to 40%, however &gt;40% PS80 led to higher hardness values. Sensory evaluation revealed that sample containing 40% PS80 in the emulsifier blend (0.06% w/w in ice cream mix) was most preferred by panelists. During storage period, high protein ice cream had lesser extent of changes in quality attributes and higher sensory acceptability than control.&quot;,&quot;publisher&quot;:&quot;Academic Press&quot;,&quot;volume&quot;:&quot;150&quot;,&quot;container-title-short&quot;:&quot;&quot;},&quot;isTemporary&quot;:false}]},{&quot;citationID&quot;:&quot;MENDELEY_CITATION_ce3df569-8664-4976-8119-7dbceeecb2a1&quot;,&quot;properties&quot;:{&quot;noteIndex&quot;:0},&quot;isEdited&quot;:false,&quot;manualOverride&quot;:{&quot;isManuallyOverridden&quot;:false,&quot;citeprocText&quot;:&quot;(Zhu et al., 2019)&quot;,&quot;manualOverrideText&quot;:&quot;&quot;},&quot;citationTag&quot;:&quot;MENDELEY_CITATION_v3_eyJjaXRhdGlvbklEIjoiTUVOREVMRVlfQ0lUQVRJT05fY2UzZGY1NjktODY2NC00OTc2LTgxMTktN2RiY2VlZWNiMmExIiwicHJvcGVydGllcyI6eyJub3RlSW5kZXgiOjB9LCJpc0VkaXRlZCI6ZmFsc2UsIm1hbnVhbE92ZXJyaWRlIjp7ImlzTWFudWFsbHlPdmVycmlkZGVuIjpmYWxzZSwiY2l0ZXByb2NUZXh0IjoiKFpodSBldCBhbC4sIDIwMTkpIiwibWFudWFsT3ZlcnJpZGVUZXh0IjoiIn0sImNpdGF0aW9uSXRlbXMiOlt7ImlkIjoiNzJiYjE4ZmYtYjZhYi0zNjJhLWFhYzItN2ZjNDNkOGRmNTUyIiwiaXRlbURhdGEiOnsidHlwZSI6ImFydGljbGUtam91cm5hbCIsImlkIjoiNzJiYjE4ZmYtYjZhYi0zNjJhLWFhYzItN2ZjNDNkOGRmNTUyIiwidGl0bGUiOiJs4oCTQXJnaW5pbmUvbOKAk2x5c2luZSBpbXByb3ZlcyBlbXVsc2lvbiBzdGFiaWxpdHkgb2YgY2hpY2tlbiBzYXVzYWdlIGJ5IGluY3JlYXNpbmcgZWxlY3Ryb3N0YXRpYyByZXB1bHNpb24gb2YgZW11bHNpb24gZHJvcGxldCBhbmQgZGVjcmVhc2luZyB0aGUgaW50ZXJmYWNpYWwgdGVuc2lvbiBvZiBzb3liZWFuIG9pbC13YXRlciIsImF1dGhvciI6W3siZmFtaWx5IjoiWmh1IiwiZ2l2ZW4iOiJYaWFveHUiLCJwYXJzZS1uYW1lcyI6ZmFsc2UsImRyb3BwaW5nLXBhcnRpY2xlIjoiIiwibm9uLWRyb3BwaW5nLXBhcnRpY2xlIjoiIn0seyJmYW1pbHkiOiJMaSIsImdpdmVuIjoiTGlueGlhbiIsInBhcnNlLW5hbWVzIjpmYWxzZSwiZHJvcHBpbmctcGFydGljbGUiOiIiLCJub24tZHJvcHBpbmctcGFydGljbGUiOiIifSx7ImZhbWlseSI6IkxpIiwiZ2l2ZW4iOiJTaGl5aSIsInBhcnNlLW5hbWVzIjpmYWxzZSwiZHJvcHBpbmctcGFydGljbGUiOiIiLCJub24tZHJvcHBpbmctcGFydGljbGUiOiIifSx7ImZhbWlseSI6Ik5pbmciLCJnaXZlbiI6IkNoZW5nIiwicGFyc2UtbmFtZXMiOmZhbHNlLCJkcm9wcGluZy1wYXJ0aWNsZSI6IiIsIm5vbi1kcm9wcGluZy1wYXJ0aWNsZSI6IiJ9LHsiZmFtaWx5IjoiWmhvdSIsImdpdmVuIjoiQ3VubGl1IiwicGFyc2UtbmFtZXMiOmZhbHNlLCJkcm9wcGluZy1wYXJ0aWNsZSI6IiIsIm5vbi1kcm9wcGluZy1wYXJ0aWNsZSI6IiJ9XSwiY29udGFpbmVyLXRpdGxlIjoiRm9vZCBIeWRyb2NvbGxvaWRzIiwiY29udGFpbmVyLXRpdGxlLXNob3J0IjoiRm9vZCBIeWRyb2NvbGwiLCJhY2Nlc3NlZCI6eyJkYXRlLXBhcnRzIjpbWzIwMjMsMSwxMl1dfSwiRE9JIjoiMTAuMTAxNi9KLkZPT0RIWUQuMjAxOC4xMS4wMjEiLCJJU1NOIjoiMDI2OC0wMDVYIiwiaXNzdWVkIjp7ImRhdGUtcGFydHMiOltbMjAxOSw0LDFdXX0sInBhZ2UiOiI0OTItNTAyIiwiYWJzdHJhY3QiOiJUaGUgZWZmZWN0cyBvZiBM4oCTYXJnaW5pbmUgKEFyZykgYW5kIEzigJNseXNpbmUgKEx5cykgb24gdGhlIGVtdWxzaWZ5aW5nIHByb3BlcnRpZXMgb2YgdGhlIHNhbHQtc29sdWJsZSBtZWF0IHByb3RlaW5zIChTU01QcynigJNzb3liZWFuIG9pbCBlbXVsc2lvbiAoU1NPRSkgYW5kIHNveWJlYW4gb2ls4oCTd2F0ZXIgZW11bHNpb24gKFNXRSkgd2VyZSBldmFsdWF0ZWQgdG8gYXNjZXJ0YWluIHRoZWlyIHJvbGVzIGluIGltcHJvdmluZyB0aGUgZW11bHNpb24gc3RhYmlsaXR5IG9mIHNhdXNhZ2UuIFRoZSByZXN1bHRzIGluZGljYXRlZCB0aGF0IEFyZy9MeXMgYWRkaXRpb24gb3IgaW5jcmVhc2luZyBwSCBpbmNyZWFzZWQgdGhlIGVtdWxzaWZ5aW5nIGFjdGl2aXR5L3N0YWJpbGl0eSBpbmRleCBhbmQgdGhlIGFic29sdXRlIM624oCTcG90ZW50aWFsIG9mIGVtdWxzaW9uIGRyb3BsZXRzIGJ1dCBkZWNyZWFzZWQgdGhlIGNyZWFtaW5nIGluZGV4LCBhcHBhcmVudCB2aXNjb3NpdHksIGFuZCBtZWFuIHBhcnRpY2xlIHNpemUgb2YgU1NPRS4gQW1pbm8gYWNpZCBhbmFseXNpcyBzaG93ZWQgdGhhdCBBcmcvTHlzIGFjY3VtdWxhdGVkIGF0IHRoZSBpbnRlcmZhY2Ugb2YgdGhlIGVtdWxzaW9uIGRyb3BsZXRzLiBBcmcvTHlzIGFsc28gZGVjcmVhc2VkIHRoZSBzdXJmYWNlIHRlbnNpb24gb2YgU1dFIGF0IDAuMDAyJSBidXQgaW5jcmVhc2VkIHRoZSBzdGFiaWxpdHkgb2YgU1dFIGF0IDAuMSXigJMwLjMlLiBJbiBzdW1tYXJ5LCBBcmcvTHlzIGltcHJvdmVkIHRoZSBzdGFiaWxpdHkgb2YgZW11bHNpZmllZCBzYXVzYWdlIGJ5IGluY3JlYXNpbmcgdGhlIGVsZWN0cm9zdGF0aWMgcmVwdWxzaW9uIG9mIGVtdWxzaW9uIGRyb3BsZXRzIGFuZCBkZWNyZWFzaW5nIHRoZSBpbnRlcmZhY2lhbCB0ZW5zaW9uIG9mIHNveWJlYW4gb2lsLXdhdGVyLiIsInB1Ymxpc2hlciI6IkVsc2V2aWVyIiwidm9sdW1lIjoiODkifSwiaXNUZW1wb3JhcnkiOmZhbHNlfV19&quot;,&quot;citationItems&quot;:[{&quot;id&quot;:&quot;72bb18ff-b6ab-362a-aac2-7fc43d8df552&quot;,&quot;itemData&quot;:{&quot;type&quot;:&quot;article-journal&quot;,&quot;id&quot;:&quot;72bb18ff-b6ab-362a-aac2-7fc43d8df552&quot;,&quot;title&quot;:&quot;l–Arginine/l–lysine improves emulsion stability of chicken sausage by increasing electrostatic repulsion of emulsion droplet and decreasing the interfacial tension of soybean oil-water&quot;,&quot;author&quot;:[{&quot;family&quot;:&quot;Zhu&quot;,&quot;given&quot;:&quot;Xiaoxu&quot;,&quot;parse-names&quot;:false,&quot;dropping-particle&quot;:&quot;&quot;,&quot;non-dropping-particle&quot;:&quot;&quot;},{&quot;family&quot;:&quot;Li&quot;,&quot;given&quot;:&quot;Linxian&quot;,&quot;parse-names&quot;:false,&quot;dropping-particle&quot;:&quot;&quot;,&quot;non-dropping-particle&quot;:&quot;&quot;},{&quot;family&quot;:&quot;Li&quot;,&quot;given&quot;:&quot;Shiyi&quot;,&quot;parse-names&quot;:false,&quot;dropping-particle&quot;:&quot;&quot;,&quot;non-dropping-particle&quot;:&quot;&quot;},{&quot;family&quot;:&quot;Ning&quot;,&quot;given&quot;:&quot;Cheng&quot;,&quot;parse-names&quot;:false,&quot;dropping-particle&quot;:&quot;&quot;,&quot;non-dropping-particle&quot;:&quot;&quot;},{&quot;family&quot;:&quot;Zhou&quot;,&quot;given&quot;:&quot;Cunliu&quot;,&quot;parse-names&quot;:false,&quot;dropping-particle&quot;:&quot;&quot;,&quot;non-dropping-particle&quot;:&quot;&quot;}],&quot;container-title&quot;:&quot;Food Hydrocolloids&quot;,&quot;container-title-short&quot;:&quot;Food Hydrocoll&quot;,&quot;accessed&quot;:{&quot;date-parts&quot;:[[2023,1,12]]},&quot;DOI&quot;:&quot;10.1016/J.FOODHYD.2018.11.021&quot;,&quot;ISSN&quot;:&quot;0268-005X&quot;,&quot;issued&quot;:{&quot;date-parts&quot;:[[2019,4,1]]},&quot;page&quot;:&quot;492-502&quot;,&quot;abstract&quot;:&quot;The effects of L–arginine (Arg) and L–lysine (Lys) on the emulsifying properties of the salt-soluble meat proteins (SSMPs)–soybean oil emulsion (SSOE) and soybean oil–water emulsion (SWE) were evaluated to ascertain their roles in improving the emulsion stability of sausage. The results indicated that Arg/Lys addition or increasing pH increased the emulsifying activity/stability index and the absolute ζ–potential of emulsion droplets but decreased the creaming index, apparent viscosity, and mean particle size of SSOE. Amino acid analysis showed that Arg/Lys accumulated at the interface of the emulsion droplets. Arg/Lys also decreased the surface tension of SWE at 0.002% but increased the stability of SWE at 0.1%–0.3%. In summary, Arg/Lys improved the stability of emulsified sausage by increasing the electrostatic repulsion of emulsion droplets and decreasing the interfacial tension of soybean oil-water.&quot;,&quot;publisher&quot;:&quot;Elsevier&quot;,&quot;volume&quot;:&quot;89&quot;},&quot;isTemporary&quot;:false}]},{&quot;citationID&quot;:&quot;MENDELEY_CITATION_0db19cd8-e372-432c-9ede-3dbf6e53d763&quot;,&quot;properties&quot;:{&quot;noteIndex&quot;:0},&quot;isEdited&quot;:false,&quot;manualOverride&quot;:{&quot;isManuallyOverridden&quot;:true,&quot;citeprocText&quot;:&quot;(Goff &amp;#38; Hartel, 2013)&quot;,&quot;manualOverrideText&quot;:&quot;(Goff &amp; Hartel, 2013)&quot;},&quot;citationTag&quot;:&quot;MENDELEY_CITATION_v3_eyJjaXRhdGlvbklEIjoiTUVOREVMRVlfQ0lUQVRJT05fMGRiMTljZDgtZTM3Mi00MzJjLTllZGUtM2RiZjZlNTNkNzYzIiwicHJvcGVydGllcyI6eyJub3RlSW5kZXgiOjB9LCJpc0VkaXRlZCI6ZmFsc2UsIm1hbnVhbE92ZXJyaWRlIjp7ImlzTWFudWFsbHlPdmVycmlkZGVuIjp0cnVlLCJjaXRlcHJvY1RleHQiOiIoR29mZiAmIzM4OyBIYXJ0ZWwsIDIwMTMpIiwibWFudWFsT3ZlcnJpZGVUZXh0IjoiKEdvZmbCoCbCoEhhcnRlbCzCoDIwMTMpIn0sImNpdGF0aW9uSXRlbXMiOlt7ImlkIjoiZjVkMTc5ZmQtMjE4Ny0zNWNhLWJlOGMtNWZlMzlmZWUyM2NjIiwiaXRlbURhdGEiOnsidHlwZSI6ImFydGljbGUtam91cm5hbCIsImlkIjoiZjVkMTc5ZmQtMjE4Ny0zNWNhLWJlOGMtNWZlMzlmZWUyM2NjIiwidGl0bGUiOiJJY2UgY3JlYW0sIHNldmVudGggZWRpdGlvbiIsImF1dGhvciI6W3siZmFtaWx5IjoiR29mZiIsImdpdmVuIjoiSC4gRG91Z2xhcyIsInBhcnNlLW5hbWVzIjpmYWxzZSwiZHJvcHBpbmctcGFydGljbGUiOiIiLCJub24tZHJvcHBpbmctcGFydGljbGUiOiIifSx7ImZhbWlseSI6IkhhcnRlbCIsImdpdmVuIjoiUmljaGFyZCBXLiIsInBhcnNlLW5hbWVzIjpmYWxzZSwiZHJvcHBpbmctcGFydGljbGUiOiIiLCJub24tZHJvcHBpbmctcGFydGljbGUiOiIifV0sImNvbnRhaW5lci10aXRsZSI6IkljZSBDcmVhbSwgU2V2ZW50aCBFZGl0aW9uIiwiYWNjZXNzZWQiOnsiZGF0ZS1wYXJ0cyI6W1syMDIzLDEsMTJdXX0sIkRPSSI6IjEwLjEwMDcvOTc4LTEtNDYxNC02MDk2LTEvQ09WRVIiLCJJU0JOIjoiOTc4MTQ2MTQ2MDk2MSIsImlzc3VlZCI6eyJkYXRlLXBhcnRzIjpbWzIwMTMsMSwxXV19LCJwYWdlIjoiMS00NjIiLCJhYnN0cmFjdCI6IkljZSBDcmVhbSwgN3RoIEVkaXRpb24gZm9jdXNlcyBvbiB0aGUgc2NpZW5jZSBhbmQgdGVjaG5vbG9neSBvZiBmcm96ZW4gZGVzc2VydCBwcm9kdWN0aW9uIGFuZCBxdWFsaXR5LiBJdCBleHBsb3JlcyB0aGUgZW50aXJlIHNjb3BlIG9mIHRoZSBpY2UgY3JlYW0gYW5kIGZyb3plbiBkZXNzZXJ0IGluZHVzdHJ5LCBmcm9tIHRoZSBjaGVtaWNhbCwgcGh5c2ljYWwsIGVuZ2luZWVyaW5nIGFuZCBiaW9sb2dpY2FsIHByaW5jaXBsZXMgb2YgdGhlIHByb2R1Y3Rpb24gcHJvY2VzcyB0byB0aGUgZGlzdHJpYnV0aW9uIG9mIHRoZSBmaW5pc2hlZCBwcm9kdWN0LiBJdCBpcyBpbnRlbmRlZCBmb3IgaW5kdXN0cnkgcGVyc29ubmVsIGZyb20gbGFyZ2UgdG8gc21hbGwgc2NhbGUgcHJvY2Vzc29ycyBhbmQgc3VwcGxpZXJzIHRvIHRoZSBpbmR1c3RyeSBhbmQgZm9yIHRlYWNoZXJzIGFuZCBzdHVkZW50cyBpbiBkYWlyeSBvciBmb29kIHNjaWVuY2Ugb3IgcmVsYXRlZCBkaXNjaXBsaW5lcy4gV2hpbGUgaXQgaXMgdGVjaG5pY2FsIGluIHNjb3BlLCBpdCBhbHNvIGNvdmVycyBtdWNoIHByYWN0aWNhbCBrbm93bGVkZ2UgdXNlZnVsIHRvIGFueW9uZSB3aXRoIGFuIGludGVyZXN0IGluIGZyb3plbiBkZXNzZXJ0IHByb2R1Y3Rpb24uIFdvcmxkLXdpZGUgcHJvZHVjdGlvbiBhbmQgY29uc3VtcHRpb24gZGF0YSwgZ2xvYmFsIHJlZ3VsYXRpb25zIGFuZCwgYXMgYXBwcm9wcmlhdGUsIGJvdGggU0kgYW5kIFVTIHVuaXRzIGFyZSBwcm92aWRlZCwgc28gYXMgdG8gZW5zdXJlIGl0cyByZWxldmFuY2UgdG8gdGhlIGdsb2JhbCBmcm96ZW4gZGVzc2VydCBpbmR1c3RyeS4gVGhpcyBlZGl0aW9uIGhhcyBiZWVuIGNvbXBsZXRlbHkgcmV2aXNlZCBmcm9tIHRoZSBwcmV2aW91cyBlZGl0aW9uLCB1cGRhdGluZyB0ZWNobmljYWwgaW5mb3JtYXRpb24gb24gaW5ncmVkaWVudHMgYW5kIGVxdWlwbWVudCBhbmQgcHJvdmlkaW5nIHRoZSBsYXRlc3QgcmVzZWFyY2ggcmVzdWx0cy4gVHdvIG5ldyBjaGFwdGVycyBvbiBpY2UgY3JlYW0gc3RydWN0dXJlIGFuZCBzaGVsZi1saWZlIGhhdmUgYmVlbiBhZGRlZCwgYW5kIG11Y2ggbWF0ZXJpYWwgaGFzIGJlZW4gcmVhcnJhbmdlZCB0byBpbXByb3ZlIGl0cyBwcmVzZW50YXRpb24uIE91dHN0YW5kaW5nIGluIGl0cyBicmVhZHRoLCBkZXB0aCBhbmQgY29oZXJlbmNlLCBJY2UgQ3JlYW0sIDd0aCBFZGl0aW9uIGNvbnRpbnVlcyBpdHMgbG9uZyB0cmFkaXRpb24gYXMgdGhlIGRlZmluaXRpdmUgYW5kIGF1dGhvcml0YXRpdmUgcmVzb3VyY2UgZm9yIGljZSBjcmVhbSBhbmQgZnJvemVuIGRlc3NlcnQgcHJvZHVjZXJzLiIsInB1Ymxpc2hlciI6IlNwcmluZ2VyIFVTIiwiY29udGFpbmVyLXRpdGxlLXNob3J0IjoiIn0sImlzVGVtcG9yYXJ5IjpmYWxzZX1dfQ==&quot;,&quot;citationItems&quot;:[{&quot;id&quot;:&quot;f5d179fd-2187-35ca-be8c-5fe39fee23cc&quot;,&quot;itemData&quot;:{&quot;type&quot;:&quot;article-journal&quot;,&quot;id&quot;:&quot;f5d179fd-2187-35ca-be8c-5fe39fee23cc&quot;,&quot;title&quot;:&quot;Ice cream, seventh edition&quot;,&quot;author&quot;:[{&quot;family&quot;:&quot;Goff&quot;,&quot;given&quot;:&quot;H. Douglas&quot;,&quot;parse-names&quot;:false,&quot;dropping-particle&quot;:&quot;&quot;,&quot;non-dropping-particle&quot;:&quot;&quot;},{&quot;family&quot;:&quot;Hartel&quot;,&quot;given&quot;:&quot;Richard W.&quot;,&quot;parse-names&quot;:false,&quot;dropping-particle&quot;:&quot;&quot;,&quot;non-dropping-particle&quot;:&quot;&quot;}],&quot;container-title&quot;:&quot;Ice Cream, Seventh Edition&quot;,&quot;accessed&quot;:{&quot;date-parts&quot;:[[2023,1,12]]},&quot;DOI&quot;:&quot;10.1007/978-1-4614-6096-1/COVER&quot;,&quot;ISBN&quot;:&quot;9781461460961&quot;,&quot;issued&quot;:{&quot;date-parts&quot;:[[2013,1,1]]},&quot;page&quot;:&quot;1-462&quot;,&quot;abstract&quot;:&quot;Ice Cream, 7th Edition focuses on the science and technology of frozen dessert production and quality. It explores the entire scope of the ice cream and frozen dessert industry, from the chemical, physical, engineering and biological principles of the production process to the distribution of the finished product. It is intended for industry personnel from large to small scale processors and suppliers to the industry and for teachers and students in dairy or food science or related disciplines. While it is technical in scope, it also covers much practical knowledge useful to anyone with an interest in frozen dessert production. World-wide production and consumption data, global regulations and, as appropriate, both SI and US units are provided, so as to ensure its relevance to the global frozen dessert industry. This edition has been completely revised from the previous edition, updating technical information on ingredients and equipment and providing the latest research results. Two new chapters on ice cream structure and shelf-life have been added, and much material has been rearranged to improve its presentation. Outstanding in its breadth, depth and coherence, Ice Cream, 7th Edition continues its long tradition as the definitive and authoritative resource for ice cream and frozen dessert producers.&quot;,&quot;publisher&quot;:&quot;Springer US&quot;,&quot;container-title-short&quot;:&quot;&quot;},&quot;isTemporary&quot;:false}]},{&quot;citationID&quot;:&quot;MENDELEY_CITATION_f250caec-1f45-4ceb-83d6-dcfb8bf6bd44&quot;,&quot;properties&quot;:{&quot;noteIndex&quot;:0},&quot;isEdited&quot;:false,&quot;manualOverride&quot;:{&quot;isManuallyOverridden&quot;:false,&quot;citeprocText&quot;:&quot;(Góral et al., 2018)&quot;,&quot;manualOverrideText&quot;:&quot;&quot;},&quot;citationTag&quot;:&quot;MENDELEY_CITATION_v3_eyJjaXRhdGlvbklEIjoiTUVOREVMRVlfQ0lUQVRJT05fZjI1MGNhZWMtMWY0NS00Y2ViLTgzZDYtZGNmYjhiZjZiZDQ0IiwicHJvcGVydGllcyI6eyJub3RlSW5kZXgiOjB9LCJpc0VkaXRlZCI6ZmFsc2UsIm1hbnVhbE92ZXJyaWRlIjp7ImlzTWFudWFsbHlPdmVycmlkZGVuIjpmYWxzZSwiY2l0ZXByb2NUZXh0IjoiKEfDs3JhbCBldCBhbC4sIDIwMTgpIiwibWFudWFsT3ZlcnJpZGVUZXh0IjoiIn0sImNpdGF0aW9uSXRlbXMiOlt7ImlkIjoiMzg4Y2VjYjMtM2ZiYS0zMGExLWFiY2QtZDkxZDUyYzdlNjc4IiwiaXRlbURhdGEiOnsidHlwZSI6ImFydGljbGUtam91cm5hbCIsImlkIjoiMzg4Y2VjYjMtM2ZiYS0zMGExLWFiY2QtZDkxZDUyYzdlNjc4IiwidGl0bGUiOiJJbXBhY3Qgb2Ygc3RhYmlsaXplcnMgb24gdGhlIGZyZWV6aW5nIHByb2Nlc3MsIGFuZCBwaHlzaWNvY2hlbWljYWwgYW5kIG9yZ2Fub2xlcHRpYyBwcm9wZXJ0aWVzIG9mIGNvY29udXQgbWlsay1iYXNlZCBpY2UgY3JlYW0iLCJhdXRob3IiOlt7ImZhbWlseSI6IkfDs3JhbCIsImdpdmVuIjoiTWHFgmdvcnphdGEiLCJwYXJzZS1uYW1lcyI6ZmFsc2UsImRyb3BwaW5nLXBhcnRpY2xlIjoiIiwibm9uLWRyb3BwaW5nLXBhcnRpY2xlIjoiIn0seyJmYW1pbHkiOiJLb3rFgm93aWN6IiwiZ2l2ZW4iOiJLYXRhcnp5bmEiLCJwYXJzZS1uYW1lcyI6ZmFsc2UsImRyb3BwaW5nLXBhcnRpY2xlIjoiIiwibm9uLWRyb3BwaW5nLXBhcnRpY2xlIjoiIn0seyJmYW1pbHkiOiJQYW5raWV3aWN6IiwiZ2l2ZW4iOiJVcnN6dWxhIiwicGFyc2UtbmFtZXMiOmZhbHNlLCJkcm9wcGluZy1wYXJ0aWNsZSI6IiIsIm5vbi1kcm9wcGluZy1wYXJ0aWNsZSI6IiJ9LHsiZmFtaWx5IjoiR8OzcmFsIiwiZ2l2ZW4iOiJEYXJpdXN6IiwicGFyc2UtbmFtZXMiOmZhbHNlLCJkcm9wcGluZy1wYXJ0aWNsZSI6IiIsIm5vbi1kcm9wcGluZy1wYXJ0aWNsZSI6IiJ9LHsiZmFtaWx5IjoiS2x1emEiLCJnaXZlbiI6IkZyYW5jaXN6ZWsiLCJwYXJzZS1uYW1lcyI6ZmFsc2UsImRyb3BwaW5nLXBhcnRpY2xlIjoiIiwibm9uLWRyb3BwaW5nLXBhcnRpY2xlIjoiIn0seyJmYW1pbHkiOiJXw7NqdG93aWN6IiwiZ2l2ZW4iOiJBZ25pZXN6a2EiLCJwYXJzZS1uYW1lcyI6ZmFsc2UsImRyb3BwaW5nLXBhcnRpY2xlIjoiIiwibm9uLWRyb3BwaW5nLXBhcnRpY2xlIjoiIn1dLCJjb250YWluZXItdGl0bGUiOiJMV1QiLCJhY2Nlc3NlZCI6eyJkYXRlLXBhcnRzIjpbWzIwMjMsMSwxMl1dfSwiRE9JIjoiMTAuMTAxNi9KLkxXVC4yMDE4LjAzLjAxMCIsIklTU04iOiIwMDIzLTY0MzgiLCJpc3N1ZWQiOnsiZGF0ZS1wYXJ0cyI6W1syMDE4LDYsMV1dfSwicGFnZSI6IjUxNi01MjIiLCJhYnN0cmFjdCI6IlRoZSBvYmplY3RpdmUgb2YgdGhlIHN0dWR5IHdhcyB0byBjaGFyYWN0ZXJpemUgdGhlIGVmZmVjdHMgb2Ygc2VsZWN0ZWQgc3RhYmlsaXplcnMgb24gdGhlIGZyZWV6aW5nIHByb2Nlc3MgYW5kIHRoZSBwaHlzaWNvY2hlbWljYWwgcHJvcGVydGllcyBvZiBjb2NvbnV0IG1pbGsgaWNlIGNyZWFtLiBUd28gc3RhYmlsaXplcnMgd2VyZSB1c2VkOiBpbnVsaW4gKDAuOCwgMS42LCAyLjQsIDMuMiBhbmQgNCBnLzEwMCBnIG9mIHRoZSBtaXh0dXJlKSBhbmQgbG9jdXN0IGJlYW4gZ3VtIChMQkcpICgwLjIsIDAuNCwgMC42IGFuZCAwLjggZy8xMDAgZyBvZiB0aGUgbWl4dHVyZSkuIEZyZWV6aW5nIHByb2Nlc3Mgd2FzIHBlcmZvcm1lZCBpbiB0d28gc3RhZ2VzLiBBZnRlciB0aGUgdGVtcGVyYXR1cmUgb2YgdGhlIGljZSBjcmVhbSBtaXh0dXJlcyByZWFjaGVkIOKIkjYgwrBDLCB0aGV5IHdlcmUgaGFyZGVuZWQgYXQg4oiSMzAgwrBDIGZvciAyNCBoLiBUaGVuIHRoZSBzYW1wbGVzIHdlcmUgZXhhbWluZWQgZm9yIHRoZWlyIGNoZW1pY2FsIGNvbXBvc2l0aW9uLCBvdmVycnVuLCBtZWx0aW5nIHRpbWUgYW5kIG1lbHRpbmcgcmVzaXN0YW5jZSwgaGFyZG5lc3MgYW5kIGNvbG91ci4gVGhlIHJlc3VsdHMgc2hvd2VkIHRoYXQgaW5jcmVhc2luZyBjb25jZW50cmF0aW9uIG9mIGludWxpbiBhbmQgTEJHIHJlc3VsdGVkIGluIGEgZGVjcmVhc2UgaW4gdGhlIGNyeW9zY29waWMgdGVtcGVyYXR1cmUgYW5kIG1lbHRpbmcgdGltZSBvZiBpY2UgY3JlYW0uIE9uIHRoZSBvdGhlciBoYW5kLCBpY2UgY3JlYW0gcHJvZHVjZWQgZnJvbSB0aGUgbWl4dHVyZXMgY29udGFpbmluZyBoaWdoZXIgaW51bGluIGNvbmNlbnRyYXRpb24gYW5kIGxvd2VyIExCRyBjb25jZW50cmF0aW9uIHdlcmUgY2hhcmFjdGVyaXplZCBieSBoaWdoZXIgb3ZlcnJ1bi4gQWRkaXRpb24gb2YgaW51bGluIGFuZCBMQkcgY2F1c2Ugc3RhdGlzdGljYWxseSBzaWduaWZpY2FudCBjaGFuZ2VzIGluIGhhcmRuZXNzIG9mIGljZSBjcmVhbS4gVGhlIGRpZmZlcmVuY2VzIGluIGNvbG91ciBvZiB0ZXN0ZWQgaWNlIGNyZWFtcyB3ZXJlIHNob3duLiBUaGUgaGlnaGVzdCBzY29yZXMgaW4gdGhlIHNlbnNvcnkgZXZhbHVhdGlvbiB3ZXJlIG9idGFpbmVkIGZvciBpY2UgY3JlYW0gd2l0aCBMQkcgYW5kIDAuOCBnLzEwMCBnIGFuZCA0IGcvMTAwIGcgb2YgaW51bGluLiIsInB1Ymxpc2hlciI6IkFjYWRlbWljIFByZXNzIiwidm9sdW1lIjoiOTIiLCJjb250YWluZXItdGl0bGUtc2hvcnQiOiIifSwiaXNUZW1wb3JhcnkiOmZhbHNlfV19&quot;,&quot;citationItems&quot;:[{&quot;id&quot;:&quot;388cecb3-3fba-30a1-abcd-d91d52c7e678&quot;,&quot;itemData&quot;:{&quot;type&quot;:&quot;article-journal&quot;,&quot;id&quot;:&quot;388cecb3-3fba-30a1-abcd-d91d52c7e678&quot;,&quot;title&quot;:&quot;Impact of stabilizers on the freezing process, and physicochemical and organoleptic properties of coconut milk-based ice cream&quot;,&quot;author&quot;:[{&quot;family&quot;:&quot;Góral&quot;,&quot;given&quot;:&quot;Małgorzata&quot;,&quot;parse-names&quot;:false,&quot;dropping-particle&quot;:&quot;&quot;,&quot;non-dropping-particle&quot;:&quot;&quot;},{&quot;family&quot;:&quot;Kozłowicz&quot;,&quot;given&quot;:&quot;Katarzyna&quot;,&quot;parse-names&quot;:false,&quot;dropping-particle&quot;:&quot;&quot;,&quot;non-dropping-particle&quot;:&quot;&quot;},{&quot;family&quot;:&quot;Pankiewicz&quot;,&quot;given&quot;:&quot;Urszula&quot;,&quot;parse-names&quot;:false,&quot;dropping-particle&quot;:&quot;&quot;,&quot;non-dropping-particle&quot;:&quot;&quot;},{&quot;family&quot;:&quot;Góral&quot;,&quot;given&quot;:&quot;Dariusz&quot;,&quot;parse-names&quot;:false,&quot;dropping-particle&quot;:&quot;&quot;,&quot;non-dropping-particle&quot;:&quot;&quot;},{&quot;family&quot;:&quot;Kluza&quot;,&quot;given&quot;:&quot;Franciszek&quot;,&quot;parse-names&quot;:false,&quot;dropping-particle&quot;:&quot;&quot;,&quot;non-dropping-particle&quot;:&quot;&quot;},{&quot;family&quot;:&quot;Wójtowicz&quot;,&quot;given&quot;:&quot;Agnieszka&quot;,&quot;parse-names&quot;:false,&quot;dropping-particle&quot;:&quot;&quot;,&quot;non-dropping-particle&quot;:&quot;&quot;}],&quot;container-title&quot;:&quot;LWT&quot;,&quot;accessed&quot;:{&quot;date-parts&quot;:[[2023,1,12]]},&quot;DOI&quot;:&quot;10.1016/J.LWT.2018.03.010&quot;,&quot;ISSN&quot;:&quot;0023-6438&quot;,&quot;issued&quot;:{&quot;date-parts&quot;:[[2018,6,1]]},&quot;page&quot;:&quot;516-522&quot;,&quot;abstract&quot;:&quot;The objective of the study was to characterize the effects of selected stabilizers on the freezing process and the physicochemical properties of coconut milk ice cream. Two stabilizers were used: inulin (0.8, 1.6, 2.4, 3.2 and 4 g/100 g of the mixture) and locust bean gum (LBG) (0.2, 0.4, 0.6 and 0.8 g/100 g of the mixture). Freezing process was performed in two stages. After the temperature of the ice cream mixtures reached −6 °C, they were hardened at −30 °C for 24 h. Then the samples were examined for their chemical composition, overrun, melting time and melting resistance, hardness and colour. The results showed that increasing concentration of inulin and LBG resulted in a decrease in the cryoscopic temperature and melting time of ice cream. On the other hand, ice cream produced from the mixtures containing higher inulin concentration and lower LBG concentration were characterized by higher overrun. Addition of inulin and LBG cause statistically significant changes in hardness of ice cream. The differences in colour of tested ice creams were shown. The highest scores in the sensory evaluation were obtained for ice cream with LBG and 0.8 g/100 g and 4 g/100 g of inulin.&quot;,&quot;publisher&quot;:&quot;Academic Press&quot;,&quot;volume&quot;:&quot;92&quot;,&quot;container-title-short&quot;:&quot;&quot;},&quot;isTemporary&quot;:false}]},{&quot;citationID&quot;:&quot;MENDELEY_CITATION_d87196c9-27de-4e3f-8ea1-57fea91b2dc0&quot;,&quot;properties&quot;:{&quot;noteIndex&quot;:0},&quot;isEdited&quot;:false,&quot;manualOverride&quot;:{&quot;isManuallyOverridden&quot;:true,&quot;citeprocText&quot;:&quot;(Sert et al., 2021)&quot;,&quot;manualOverrideText&quot;:&quot;(Sert et al., 2021).&quot;},&quot;citationTag&quot;:&quot;MENDELEY_CITATION_v3_eyJjaXRhdGlvbklEIjoiTUVOREVMRVlfQ0lUQVRJT05fZDg3MTk2YzktMjdkZS00ZTNmLThlYTEtNTdmZWE5MWIyZGMwIiwicHJvcGVydGllcyI6eyJub3RlSW5kZXgiOjB9LCJpc0VkaXRlZCI6ZmFsc2UsIm1hbnVhbE92ZXJyaWRlIjp7ImlzTWFudWFsbHlPdmVycmlkZGVuIjp0cnVlLCJjaXRlcHJvY1RleHQiOiIoU2VydCBldCBhbC4sIDIwMjEpIiwibWFudWFsT3ZlcnJpZGVUZXh0IjoiKFNlcnQgZXQgYWwuLCAyMDIxKS4ifSwiY2l0YXRpb25JdGVtcyI6W3siaWQiOiI5M2MxZTY2Ny02MWI2LTM4YmEtODI1Zi00OTg4MDE3NGM4ZjgiLCJpdGVtRGF0YSI6eyJ0eXBlIjoiYXJ0aWNsZS1qb3VybmFsIiwiaWQiOiI5M2MxZTY2Ny02MWI2LTM4YmEtODI1Zi00OTg4MDE3NGM4ZjgiLCJ0aXRsZSI6IkRldmVsb3BtZW50IG9mIGJ1ZmZhbG8gbWlsayBpY2UtY3JlYW0gYnkgaGlnaCBwcmVzc3VyZS1ob21vZ2VuaXNhdGlvbiBvZiBtaXg6IFBoeXNpY29jaGVtaWNhbCwgdGV4dHVyYWwgYW5kIG1pY3Jvc3RydWN0dXJhbCBjaGFyYWN0ZXJpc2F0aW9uIiwiYXV0aG9yIjpbeyJmYW1pbHkiOiJTZXJ0IiwiZ2l2ZW4iOiJEdXJtdcWfIiwicGFyc2UtbmFtZXMiOmZhbHNlLCJkcm9wcGluZy1wYXJ0aWNsZSI6IiIsIm5vbi1kcm9wcGluZy1wYXJ0aWNsZSI6IiJ9LHsiZmFtaWx5IjoiTWVyY2FuIiwiZ2l2ZW4iOiJFbWluIiwicGFyc2UtbmFtZXMiOmZhbHNlLCJkcm9wcGluZy1wYXJ0aWNsZSI6IiIsIm5vbi1kcm9wcGluZy1wYXJ0aWNsZSI6IiJ9LHsiZmFtaWx5IjoiS8SxbMSxbsOnIiwiZ2l2ZW4iOiJNZWhtZXQiLCJwYXJzZS1uYW1lcyI6ZmFsc2UsImRyb3BwaW5nLXBhcnRpY2xlIjoiIiwibm9uLWRyb3BwaW5nLXBhcnRpY2xlIjoiIn1dLCJjb250YWluZXItdGl0bGUiOiJMV1QiLCJhY2Nlc3NlZCI6eyJkYXRlLXBhcnRzIjpbWzIwMjMsMSwxMl1dfSwiRE9JIjoiMTAuMTAxNi9KLkxXVC4yMDIxLjExMjAxMyIsIklTU04iOiIwMDIzLTY0MzgiLCJpc3N1ZWQiOnsiZGF0ZS1wYXJ0cyI6W1syMDIxLDEwLDFdXX0sInBhZ2UiOiIxMTIwMTMiLCJhYnN0cmFjdCI6IlRoaXMgc3R1ZHkgYWltZWQgdG8gZGV0ZXJtaW5lIHRoZSBwaHlzaWNvY2hlbWljYWwsIHRleHR1cmFsLCBhbmQgbWljcm9zdHJ1Y3R1cmFsIGNoYXJhY3RlcmlzdGljcyBvZiBidWZmYWxvIG1pbGsgaWNlIGNyZWFtIHByb2R1Y2VkIGZyb20gaGlnaC1wcmVzc3VyZSBob21vZ2VuaXNhdGlvbiAoSFBIKSB0cmVhdGVkIGljZSBjcmVhbSBtaXguIEljZSBjcmVhbSBtaXggd2FzIHN1YmplY3RlZCB0byAwIChjb250cm9sKSwgMzAsIDYwLCA5MCwgMTIwLCBvciAxNTAgTVBhLiBIUEggaW5jcmVhc2VkIHRoZSBmaXJtbmVzcyBhbmQgY29uc2lzdGVuY3kgdmFsdWUgb2YgbWl4ZXMsIHdoZXJlYXMgaXQgZGVjcmVhc2VkIGNvaGVzaXZlbmVzcyBhbmQgaW5kZXggb2YgdmlzY29zaXR5IHZhbHVlcy4gQWxzbywgSFBIIGltcHJvdmVkIHRoZSBsaWdodG5lc3MsIHJlZG5lc3MsIGFuZCB5ZWxsb3duZXNzIG9mIHRoZSBtaXguIFRoZSBtZWFuIHBhcnRpY2xlIHNpemUgb2YgSFBILXRyZWF0ZWQgbWl4IHNhbXBsZXMgd2FzIGxvd2VyIHRoYW4gdGhlIGNvbnRyb2wsIGV4Y2VwdCBIUEgtMTUwLiBUaGUgaGFyZG5lc3Mgb2YgaWNlIGNyZWFtIHNhbXBsZXMgd2FzIGJldHdlZW4gMTQuMzAgYW5kIDc3LjgxIE4sIGluIHdoaWNoIEhQSCBpbmNyZWFzZWQgaGFyZG5lc3MgdmFsdWUgd2l0aCB0aGUgaW5jcmVhc2luZyBwcmVzc3VyZS4gVGhlIG92ZXJydW4gb2YgaWNlIGNyZWFtIHNhbXBsZXMgcmFuZ2VkIGZyb20gMTkuOTMgdG8gNDUuMTUlLCBhbmQgSFBIIGRlY3JlYXNlZCBpdC4gSFBIIHNpZ25pZmljYW50bHkgaW1wcm92ZWQgcmVzaXN0YW5jZSB0byBtZWx0aW5nIGluIHRoZSBpY2UgY3JlYW0uIFNjYW5uaW5nIGVsZWN0cm9uIG1pY3Jvc2NvcHkgaW1hZ2VzIHJldmVhbGVkIHRoYXQgSFBIIHJlZHVjZWQgdGhlIHNpemUgb2YgYWlyIGJ1YmJsZXMuIEhQSCBhdCAxNTAgTVBhIHJlc3VsdGVkIGluIGEgZm9hbXkgc3RydWN0dXJlIGluIHRoZSBpY2UgY3JlYW0uIEhQSCBjYW4gYWx0ZXIgdGhlIGhhcmRuZXNzLCBtaWNyb3N0cnVjdHVyZSwgYW5kIG1lbHRpbmcgY2hhcmFjdGVyaXN0aWNzIG9mIGJ1ZmZhbG8gbWlsayBpY2UgY3JlYW0uIFByb2R1Y3RzIHdpdGggaW1wcm92ZWQgcHJvcGVydGllcyBtYXkgYmUgZGV2ZWxvcGVkIGJ5IGZ1cnRoZXIgbW9kaWZ5aW5nIHRoZSBmb3JtdWxhdGlvbiBhbmQgcHJvY2Vzc2luZyBwYXJhbWV0ZXJzLiIsInB1Ymxpc2hlciI6IkFjYWRlbWljIFByZXNzIiwidm9sdW1lIjoiMTUwIiwiY29udGFpbmVyLXRpdGxlLXNob3J0IjoiIn0sImlzVGVtcG9yYXJ5IjpmYWxzZX1dfQ==&quot;,&quot;citationItems&quot;:[{&quot;id&quot;:&quot;93c1e667-61b6-38ba-825f-49880174c8f8&quot;,&quot;itemData&quot;:{&quot;type&quot;:&quot;article-journal&quot;,&quot;id&quot;:&quot;93c1e667-61b6-38ba-825f-49880174c8f8&quot;,&quot;title&quot;:&quot;Development of buffalo milk ice-cream by high pressure-homogenisation of mix: Physicochemical, textural and microstructural characterisation&quot;,&quot;author&quot;:[{&quot;family&quot;:&quot;Sert&quot;,&quot;given&quot;:&quot;Durmuş&quot;,&quot;parse-names&quot;:false,&quot;dropping-particle&quot;:&quot;&quot;,&quot;non-dropping-particle&quot;:&quot;&quot;},{&quot;family&quot;:&quot;Mercan&quot;,&quot;given&quot;:&quot;Emin&quot;,&quot;parse-names&quot;:false,&quot;dropping-particle&quot;:&quot;&quot;,&quot;non-dropping-particle&quot;:&quot;&quot;},{&quot;family&quot;:&quot;Kılınç&quot;,&quot;given&quot;:&quot;Mehmet&quot;,&quot;parse-names&quot;:false,&quot;dropping-particle&quot;:&quot;&quot;,&quot;non-dropping-particle&quot;:&quot;&quot;}],&quot;container-title&quot;:&quot;LWT&quot;,&quot;accessed&quot;:{&quot;date-parts&quot;:[[2023,1,12]]},&quot;DOI&quot;:&quot;10.1016/J.LWT.2021.112013&quot;,&quot;ISSN&quot;:&quot;0023-6438&quot;,&quot;issued&quot;:{&quot;date-parts&quot;:[[2021,10,1]]},&quot;page&quot;:&quot;112013&quot;,&quot;abstract&quot;:&quot;This study aimed to determine the physicochemical, textural, and microstructural characteristics of buffalo milk ice cream produced from high-pressure homogenisation (HPH) treated ice cream mix. Ice cream mix was subjected to 0 (control), 30, 60, 90, 120, or 150 MPa. HPH increased the firmness and consistency value of mixes, whereas it decreased cohesiveness and index of viscosity values. Also, HPH improved the lightness, redness, and yellowness of the mix. The mean particle size of HPH-treated mix samples was lower than the control, except HPH-150. The hardness of ice cream samples was between 14.30 and 77.81 N, in which HPH increased hardness value with the increasing pressure. The overrun of ice cream samples ranged from 19.93 to 45.15%, and HPH decreased it. HPH significantly improved resistance to melting in the ice cream. Scanning electron microscopy images revealed that HPH reduced the size of air bubbles. HPH at 150 MPa resulted in a foamy structure in the ice cream. HPH can alter the hardness, microstructure, and melting characteristics of buffalo milk ice cream. Products with improved properties may be developed by further modifying the formulation and processing parameters.&quot;,&quot;publisher&quot;:&quot;Academic Press&quot;,&quot;volume&quot;:&quot;150&quot;,&quot;container-title-short&quot;:&quot;&quot;},&quot;isTemporary&quot;:false}]},{&quot;citationID&quot;:&quot;MENDELEY_CITATION_e922e4bf-a224-4a91-8738-357e44304c46&quot;,&quot;properties&quot;:{&quot;noteIndex&quot;:0},&quot;isEdited&quot;:false,&quot;manualOverride&quot;:{&quot;isManuallyOverridden&quot;:false,&quot;citeprocText&quot;:&quot;(Calligaris et al., 2018)&quot;,&quot;manualOverrideText&quot;:&quot;&quot;},&quot;citationTag&quot;:&quot;MENDELEY_CITATION_v3_eyJjaXRhdGlvbklEIjoiTUVOREVMRVlfQ0lUQVRJT05fZTkyMmU0YmYtYTIyNC00YTkxLTg3MzgtMzU3ZTQ0MzA0YzQ2IiwicHJvcGVydGllcyI6eyJub3RlSW5kZXgiOjB9LCJpc0VkaXRlZCI6ZmFsc2UsIm1hbnVhbE92ZXJyaWRlIjp7ImlzTWFudWFsbHlPdmVycmlkZGVuIjpmYWxzZSwiY2l0ZXByb2NUZXh0IjoiKENhbGxpZ2FyaXMgZXQgYWwuLCAyMDE4KSIsIm1hbnVhbE92ZXJyaWRlVGV4dCI6IiJ9LCJjaXRhdGlvbkl0ZW1zIjpbeyJpZCI6IjUwMTYxNjEyLWQ5NTgtM2ZmOC05YzA0LWI2MzQ4NDk3ZmFkMCIsIml0ZW1EYXRhIjp7InR5cGUiOiJhcnRpY2xlLWpvdXJuYWwiLCJpZCI6IjUwMTYxNjEyLWQ5NTgtM2ZmOC05YzA0LWI2MzQ4NDk3ZmFkMCIsInRpdGxlIjoiUG90ZW50aWFsIGFwcGxpY2F0aW9uIG9mIG1vbm9nbHljZXJpZGUgc3RydWN0dXJlZCBlbXVsc2lvbnMgYXMgZGVsaXZlcnkgc3lzdGVtcyBvZiBwcm9iaW90aWMgYmFjdGVyaWEgaW4gcmVkdWNlZCBzYXR1cmF0ZWQgZmF0IGljZSBjcmVhbSIsImF1dGhvciI6W3siZmFtaWx5IjoiQ2FsbGlnYXJpcyIsImdpdmVuIjoiU29uaWEiLCJwYXJzZS1uYW1lcyI6ZmFsc2UsImRyb3BwaW5nLXBhcnRpY2xlIjoiIiwibm9uLWRyb3BwaW5nLXBhcnRpY2xlIjoiIn0seyJmYW1pbHkiOiJNYXJpbm8iLCJnaXZlbiI6Ik1hcmlsZW5hIiwicGFyc2UtbmFtZXMiOmZhbHNlLCJkcm9wcGluZy1wYXJ0aWNsZSI6IiIsIm5vbi1kcm9wcGluZy1wYXJ0aWNsZSI6IiJ9LHsiZmFtaWx5IjoiTWFpZnJlbmkiLCJnaXZlbiI6Ik1pY2hlbGEiLCJwYXJzZS1uYW1lcyI6ZmFsc2UsImRyb3BwaW5nLXBhcnRpY2xlIjoiIiwibm9uLWRyb3BwaW5nLXBhcnRpY2xlIjoiIn0seyJmYW1pbHkiOiJJbm5vY2VudGUiLCJnaXZlbiI6Ik5hZGlhIiwicGFyc2UtbmFtZXMiOmZhbHNlLCJkcm9wcGluZy1wYXJ0aWNsZSI6IiIsIm5vbi1kcm9wcGluZy1wYXJ0aWNsZSI6IiJ9XSwiY29udGFpbmVyLXRpdGxlIjoiTFdUIiwiRE9JIjoiMTAuMTAxNi9KLkxXVC4yMDE4LjA1LjA0NiIsIklTU04iOiIwMDIzLTY0MzgiLCJpc3N1ZWQiOnsiZGF0ZS1wYXJ0cyI6W1syMDE4LDFdXX0sInBhZ2UiOiIzMjktMzM0IiwiYWJzdHJhY3QiOiJUaGlzIHN0dWR5IGludmVzdGlnYXRlZCB0aGUgcG90ZW50aWFsaXRpZXMgb2Ygc2F0dXJhdGVkIG1vbm9nbHljZXJpZGUgc3RydWN0dXJlZCBlbXVsc2lvbnMgKE1TRXMpIGFzIGRlbGl2ZXJ5IHN5c3RlbXMgb2YgcHJvYmlvdGljcyBpbiBpY2UgY3JlYW0uIE1TRXMgY29udGFpbmluZyBhIHByb2Jpb3RpYyBMYWN0b2JhY2lsbHVzIHJoYW1ub3N1cyBzdHJhaW4gd2VyZSBwcmVwYXJlZCB1c2luZyBhbmh5ZHJvdXMgbWlsayBmYXQgKEFNRi1NU0UpIG9yIHN1bmZsb3dlciBvaWwgKE9pbC1NU0UpIGFzIGxpcGlkIHBoYXNlIGFuZCB3ZXJlIGFkZGVkIHRvIHRoZSBpY2UgY3JlYW0gbWl4IGluIHN1YnN0aXR1dGlvbiB0byBtaWxrIGNyZWFtIGp1c3QgYmVmb3JlIGZyZWV6aW5nLiBSZXN1bHRzIGhpZ2hsaWdodGVkIHRoZSBnb29kIGNhcGFjaXR5IG9mIE1TRXMgdG8gcHJvdGVjdCBwcm9iaW90aWMgYmFjdGVyaWEgY2VsbHMgYWdhaW5zdCBzdHJlc3NlcyBzdWZmZXJlZCBkdXJpbmcgcHJvY2Vzc2luZyBhbmQgc3RvcmFnZS4gVGhlIHBoeXNpY2FsIHN0YXRlIG9mIHRoZSBsaXBpZCBwaGFzZSBpbmNsdWRlZCBpbiB0aGUgZW11bHNpb24gZGlkIG5vdCBhZmZlY3QgdGhlIHN1cnZpdmFsIG9mIG1pY3Jvb3JnYW5pc21zLiBBdCB0aGUgc2FtZSB0aW1lLCB0aGUgdXNlIG9mIE1TRXMgYXMgZmF0IHBoYXNlIGFsbG93ZWQgdG8gb2J0YWluIGljZSBjcmVhbSB3aXRoIG1pbm9yIG1vZGlmaWNhdGlvbnMgaW4gdGVybXMgb2YgcXVhbGl0eSBjaGFyYWN0ZXJpc3RpY3MgaW4gY29tcGFyaXNvbiB0byBjb250cm9sIHNhbXBsZS4gSW4gcGFydGljdWxhciwgT2lsLU1TRSBkZW1vbnN0cmF0ZWQgdGhlIGFiaWxpdHkgdG8gY3JlYXRlIGEgbWVsdC1yZXNpc3RhbnQgZmF0IG5ldHdvcmsgc3RydWN0dXJlIGluIGljZSBjcmVhbSB3aGVuIG1pbGsgZmF0IHdhcyByZXBsYWNlZCB3aXRoIHN1bmZsb3dlciBvaWwuIEl0IHdhcyBjb25jbHVkZWQgdGhhdCB0aGUgbW9ub2dseWNlcmlkZSBjcnlzdGFsbGluZSBzdHJ1Y3R1cmVzIGZvcm1lZCBpbiB0aGUgTVNFIHBsYXllZCBib3RoIHByb2Jpb3RpYyBwcm90ZWN0aXZlIGFuZCBzdHJ1Y3R1cmluZyByb2xlLiBUaGlzIGFwcHJvYWNoIGFsbG93ZWQgb2J0YWluaW5nIGEgbG93LXNhdHVyYXRlZCBmYXQgaWNlIGNyZWFtIGZ1bmN0aW9uYWxpemVkIHdpdGggcHJvYmlvdGljIGJhY3RlcmlhLiIsInB1Ymxpc2hlciI6IkFjYWRlbWljIFByZXNzIiwidm9sdW1lIjoiOTYiLCJjb250YWluZXItdGl0bGUtc2hvcnQiOiIifSwiaXNUZW1wb3JhcnkiOmZhbHNlfV19&quot;,&quot;citationItems&quot;:[{&quot;id&quot;:&quot;50161612-d958-3ff8-9c04-b6348497fad0&quot;,&quot;itemData&quot;:{&quot;type&quot;:&quot;article-journal&quot;,&quot;id&quot;:&quot;50161612-d958-3ff8-9c04-b6348497fad0&quot;,&quot;title&quot;:&quot;Potential application of monoglyceride structured emulsions as delivery systems of probiotic bacteria in reduced saturated fat ice cream&quot;,&quot;author&quot;:[{&quot;family&quot;:&quot;Calligaris&quot;,&quot;given&quot;:&quot;Sonia&quot;,&quot;parse-names&quot;:false,&quot;dropping-particle&quot;:&quot;&quot;,&quot;non-dropping-particle&quot;:&quot;&quot;},{&quot;family&quot;:&quot;Marino&quot;,&quot;given&quot;:&quot;Marilena&quot;,&quot;parse-names&quot;:false,&quot;dropping-particle&quot;:&quot;&quot;,&quot;non-dropping-particle&quot;:&quot;&quot;},{&quot;family&quot;:&quot;Maifreni&quot;,&quot;given&quot;:&quot;Michela&quot;,&quot;parse-names&quot;:false,&quot;dropping-particle&quot;:&quot;&quot;,&quot;non-dropping-particle&quot;:&quot;&quot;},{&quot;family&quot;:&quot;Innocente&quot;,&quot;given&quot;:&quot;Nadia&quot;,&quot;parse-names&quot;:false,&quot;dropping-particle&quot;:&quot;&quot;,&quot;non-dropping-particle&quot;:&quot;&quot;}],&quot;container-title&quot;:&quot;LWT&quot;,&quot;DOI&quot;:&quot;10.1016/J.LWT.2018.05.046&quot;,&quot;ISSN&quot;:&quot;0023-6438&quot;,&quot;issued&quot;:{&quot;date-parts&quot;:[[2018,1]]},&quot;page&quot;:&quot;329-334&quot;,&quot;abstract&quot;:&quot;This study investigated the potentialities of saturated monoglyceride structured emulsions (MSEs) as delivery systems of probiotics in ice cream. MSEs containing a probiotic Lactobacillus rhamnosus strain were prepared using anhydrous milk fat (AMF-MSE) or sunflower oil (Oil-MSE) as lipid phase and were added to the ice cream mix in substitution to milk cream just before freezing. Results highlighted the good capacity of MSEs to protect probiotic bacteria cells against stresses suffered during processing and storage. The physical state of the lipid phase included in the emulsion did not affect the survival of microorganisms. At the same time, the use of MSEs as fat phase allowed to obtain ice cream with minor modifications in terms of quality characteristics in comparison to control sample. In particular, Oil-MSE demonstrated the ability to create a melt-resistant fat network structure in ice cream when milk fat was replaced with sunflower oil. It was concluded that the monoglyceride crystalline structures formed in the MSE played both probiotic protective and structuring role. This approach allowed obtaining a low-saturated fat ice cream functionalized with probiotic bacteria.&quot;,&quot;publisher&quot;:&quot;Academic Press&quot;,&quot;volume&quot;:&quot;96&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cf27b5e-ee18-4045-b99a-7a9f09f72fb9">
      <Terms xmlns="http://schemas.microsoft.com/office/infopath/2007/PartnerControls"/>
    </lcf76f155ced4ddcb4097134ff3c332f>
    <TaxCatchAll xmlns="d146366c-23fe-4b4b-91f7-f52d4d330d2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0C2824693B12C4B97CF98574CAF9A1A" ma:contentTypeVersion="16" ma:contentTypeDescription="Create a new document." ma:contentTypeScope="" ma:versionID="1baa1624b36dad5ab16f1cc043d73f23">
  <xsd:schema xmlns:xsd="http://www.w3.org/2001/XMLSchema" xmlns:xs="http://www.w3.org/2001/XMLSchema" xmlns:p="http://schemas.microsoft.com/office/2006/metadata/properties" xmlns:ns2="1cf27b5e-ee18-4045-b99a-7a9f09f72fb9" xmlns:ns3="d146366c-23fe-4b4b-91f7-f52d4d330d21" targetNamespace="http://schemas.microsoft.com/office/2006/metadata/properties" ma:root="true" ma:fieldsID="81b95264968c3be05a611ea1457922d6" ns2:_="" ns3:_="">
    <xsd:import namespace="1cf27b5e-ee18-4045-b99a-7a9f09f72fb9"/>
    <xsd:import namespace="d146366c-23fe-4b4b-91f7-f52d4d330d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f27b5e-ee18-4045-b99a-7a9f09f72f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edd1c77-ecac-4adc-8928-a4b79cad4f0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146366c-23fe-4b4b-91f7-f52d4d330d2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9a83570-a1a6-4498-b67e-151c2d6858e4}" ma:internalName="TaxCatchAll" ma:showField="CatchAllData" ma:web="d146366c-23fe-4b4b-91f7-f52d4d330d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customXml/itemProps2.xml><?xml version="1.0" encoding="utf-8"?>
<ds:datastoreItem xmlns:ds="http://schemas.openxmlformats.org/officeDocument/2006/customXml" ds:itemID="{D5B8689B-493D-4CF5-8FC6-5461C154C947}">
  <ds:schemaRefs>
    <ds:schemaRef ds:uri="http://schemas.microsoft.com/office/2006/metadata/properties"/>
    <ds:schemaRef ds:uri="1cf27b5e-ee18-4045-b99a-7a9f09f72fb9"/>
    <ds:schemaRef ds:uri="http://purl.org/dc/elements/1.1/"/>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d146366c-23fe-4b4b-91f7-f52d4d330d21"/>
    <ds:schemaRef ds:uri="http://www.w3.org/XML/1998/namespace"/>
    <ds:schemaRef ds:uri="http://purl.org/dc/terms/"/>
  </ds:schemaRefs>
</ds:datastoreItem>
</file>

<file path=customXml/itemProps3.xml><?xml version="1.0" encoding="utf-8"?>
<ds:datastoreItem xmlns:ds="http://schemas.openxmlformats.org/officeDocument/2006/customXml" ds:itemID="{54C4483F-97B8-4562-8599-D52800DB2717}">
  <ds:schemaRefs>
    <ds:schemaRef ds:uri="http://schemas.microsoft.com/sharepoint/v3/contenttype/forms"/>
  </ds:schemaRefs>
</ds:datastoreItem>
</file>

<file path=customXml/itemProps4.xml><?xml version="1.0" encoding="utf-8"?>
<ds:datastoreItem xmlns:ds="http://schemas.openxmlformats.org/officeDocument/2006/customXml" ds:itemID="{24A66795-C2A6-4381-9431-281D349472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f27b5e-ee18-4045-b99a-7a9f09f72fb9"/>
    <ds:schemaRef ds:uri="d146366c-23fe-4b4b-91f7-f52d4d330d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3509</Words>
  <Characters>20007</Characters>
  <Application>Microsoft Office Word</Application>
  <DocSecurity>0</DocSecurity>
  <Lines>166</Lines>
  <Paragraphs>46</Paragraphs>
  <ScaleCrop>false</ScaleCrop>
  <Company>Dipartimento CMIC - Politecnico di Milano</Company>
  <LinksUpToDate>false</LinksUpToDate>
  <CharactersWithSpaces>23470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cp:lastModifiedBy>Ferrentino Giovanna</cp:lastModifiedBy>
  <cp:revision>2</cp:revision>
  <cp:lastPrinted>2023-01-13T13:33:00Z</cp:lastPrinted>
  <dcterms:created xsi:type="dcterms:W3CDTF">2023-04-28T15:17:00Z</dcterms:created>
  <dcterms:modified xsi:type="dcterms:W3CDTF">2023-04-28T15:17:00Z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0774a23b1a3f6892166d724d2f5e7c902dc6815323eb57b825e06c1d5c8632a1</vt:lpwstr>
  </property>
  <property fmtid="{D5CDD505-2E9C-101B-9397-08002B2CF9AE}" pid="5" name="ContentTypeId">
    <vt:lpwstr>0x01010090C2824693B12C4B97CF98574CAF9A1A</vt:lpwstr>
  </property>
  <property fmtid="{D5CDD505-2E9C-101B-9397-08002B2CF9AE}" pid="6" name="MediaServiceImageTags">
    <vt:lpwstr/>
  </property>
</Properties>
</file>